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600" w:lineRule="exact"/>
        <w:jc w:val="center"/>
        <w:rPr>
          <w:rFonts w:ascii="宋体" w:hAnsi="宋体" w:cs="黑体"/>
          <w:b/>
          <w:bCs/>
          <w:kern w:val="0"/>
          <w:sz w:val="44"/>
          <w:szCs w:val="44"/>
          <w:lang w:val="zh-CN"/>
        </w:rPr>
      </w:pPr>
    </w:p>
    <w:p>
      <w:pPr>
        <w:autoSpaceDE w:val="0"/>
        <w:autoSpaceDN w:val="0"/>
        <w:adjustRightInd w:val="0"/>
        <w:spacing w:line="600" w:lineRule="exact"/>
        <w:jc w:val="center"/>
        <w:rPr>
          <w:rFonts w:ascii="宋体" w:hAnsi="宋体" w:cs="黑体"/>
          <w:b/>
          <w:bCs/>
          <w:kern w:val="0"/>
          <w:sz w:val="44"/>
          <w:szCs w:val="44"/>
          <w:lang w:val="zh-CN"/>
        </w:rPr>
      </w:pPr>
      <w:r>
        <w:rPr>
          <w:rFonts w:hint="eastAsia" w:ascii="宋体" w:hAnsi="宋体" w:cs="黑体"/>
          <w:b/>
          <w:bCs/>
          <w:kern w:val="0"/>
          <w:sz w:val="44"/>
          <w:szCs w:val="44"/>
          <w:lang w:val="zh-CN"/>
        </w:rPr>
        <w:t>陕西省工程建设标准管理办法</w:t>
      </w:r>
    </w:p>
    <w:p>
      <w:pPr>
        <w:autoSpaceDE w:val="0"/>
        <w:autoSpaceDN w:val="0"/>
        <w:adjustRightInd w:val="0"/>
        <w:spacing w:line="600" w:lineRule="exact"/>
        <w:ind w:right="-58"/>
        <w:jc w:val="center"/>
        <w:rPr>
          <w:rFonts w:ascii="仿宋_GB2312" w:eastAsia="仿宋_GB2312" w:cs="宋体"/>
          <w:bCs/>
          <w:kern w:val="0"/>
          <w:sz w:val="32"/>
          <w:szCs w:val="32"/>
          <w:lang w:val="zh-CN"/>
        </w:rPr>
      </w:pPr>
    </w:p>
    <w:p>
      <w:pPr>
        <w:autoSpaceDE w:val="0"/>
        <w:autoSpaceDN w:val="0"/>
        <w:adjustRightInd w:val="0"/>
        <w:spacing w:line="600" w:lineRule="exact"/>
        <w:jc w:val="center"/>
        <w:rPr>
          <w:rFonts w:ascii="黑体" w:hAnsi="黑体" w:eastAsia="黑体" w:cs="宋体"/>
          <w:b/>
          <w:bCs/>
          <w:kern w:val="0"/>
          <w:sz w:val="32"/>
          <w:szCs w:val="32"/>
          <w:highlight w:val="white"/>
          <w:lang w:val="zh-CN"/>
        </w:rPr>
      </w:pPr>
    </w:p>
    <w:p>
      <w:pPr>
        <w:autoSpaceDE w:val="0"/>
        <w:autoSpaceDN w:val="0"/>
        <w:adjustRightInd w:val="0"/>
        <w:spacing w:line="600" w:lineRule="exact"/>
        <w:ind w:right="-58"/>
        <w:jc w:val="center"/>
        <w:rPr>
          <w:rFonts w:ascii="黑体" w:hAnsi="黑体" w:eastAsia="黑体" w:cs="黑体"/>
          <w:bCs/>
          <w:kern w:val="0"/>
          <w:sz w:val="32"/>
          <w:szCs w:val="32"/>
          <w:lang w:val="zh-CN"/>
        </w:rPr>
      </w:pPr>
      <w:r>
        <w:rPr>
          <w:rFonts w:hint="eastAsia" w:ascii="黑体" w:hAnsi="黑体" w:eastAsia="黑体" w:cs="黑体"/>
          <w:bCs/>
          <w:kern w:val="0"/>
          <w:sz w:val="32"/>
          <w:szCs w:val="32"/>
          <w:lang w:val="zh-CN"/>
        </w:rPr>
        <w:t>第一章   总则</w:t>
      </w:r>
    </w:p>
    <w:p>
      <w:pPr>
        <w:autoSpaceDE w:val="0"/>
        <w:autoSpaceDN w:val="0"/>
        <w:adjustRightInd w:val="0"/>
        <w:spacing w:line="600" w:lineRule="exact"/>
        <w:jc w:val="center"/>
        <w:rPr>
          <w:rFonts w:ascii="黑体" w:hAnsi="黑体" w:eastAsia="黑体" w:cs="宋体"/>
          <w:b/>
          <w:bCs/>
          <w:kern w:val="0"/>
          <w:sz w:val="32"/>
          <w:szCs w:val="32"/>
          <w:highlight w:val="white"/>
          <w:lang w:val="zh-CN"/>
        </w:rPr>
      </w:pPr>
    </w:p>
    <w:p>
      <w:pPr>
        <w:autoSpaceDE w:val="0"/>
        <w:autoSpaceDN w:val="0"/>
        <w:adjustRightInd w:val="0"/>
        <w:spacing w:line="600" w:lineRule="exact"/>
        <w:ind w:right="-58" w:firstLine="640" w:firstLineChars="200"/>
        <w:rPr>
          <w:rFonts w:hint="eastAsia" w:ascii="仿宋_GB2312" w:eastAsia="仿宋_GB2312" w:cs="宋体"/>
          <w:bCs/>
          <w:kern w:val="0"/>
          <w:sz w:val="32"/>
          <w:szCs w:val="32"/>
          <w:lang w:val="zh-CN"/>
        </w:rPr>
      </w:pPr>
      <w:r>
        <w:rPr>
          <w:rFonts w:hint="eastAsia" w:ascii="黑体" w:hAnsi="黑体" w:eastAsia="黑体" w:cs="黑体"/>
          <w:bCs/>
          <w:kern w:val="0"/>
          <w:sz w:val="32"/>
          <w:szCs w:val="32"/>
          <w:lang w:val="zh-CN"/>
        </w:rPr>
        <w:t xml:space="preserve">第一条  </w:t>
      </w:r>
      <w:r>
        <w:rPr>
          <w:rFonts w:hint="eastAsia" w:ascii="仿宋_GB2312" w:eastAsia="仿宋_GB2312" w:cs="宋体"/>
          <w:bCs/>
          <w:kern w:val="0"/>
          <w:sz w:val="32"/>
          <w:szCs w:val="32"/>
          <w:lang w:val="zh-CN"/>
        </w:rPr>
        <w:t>为加强工程建设标准化管理，促进科技进步，推动建设工程高质量发展，维护社会公共利益，根据《</w:t>
      </w:r>
      <w:r>
        <w:fldChar w:fldCharType="begin"/>
      </w:r>
      <w:r>
        <w:instrText xml:space="preserve"> HYPERLINK "https://baike.baidu.com/item/%E4%B8%AD%E5%8D%8E%E4%BA%BA%E6%B0%91%E5%85%B1%E5%92%8C%E5%9B%BD%E6%A0%87%E5%87%86%E5%8C%96%E6%B3%95" \t "_blank" </w:instrText>
      </w:r>
      <w:r>
        <w:fldChar w:fldCharType="separate"/>
      </w:r>
      <w:r>
        <w:rPr>
          <w:rFonts w:hint="eastAsia" w:ascii="仿宋_GB2312" w:eastAsia="仿宋_GB2312" w:cs="宋体"/>
          <w:bCs/>
          <w:kern w:val="0"/>
          <w:sz w:val="32"/>
          <w:szCs w:val="32"/>
          <w:lang w:val="zh-CN"/>
        </w:rPr>
        <w:t>中华人民共和国标准化法</w:t>
      </w:r>
      <w:r>
        <w:rPr>
          <w:rFonts w:hint="eastAsia" w:ascii="仿宋_GB2312" w:eastAsia="仿宋_GB2312" w:cs="宋体"/>
          <w:bCs/>
          <w:kern w:val="0"/>
          <w:sz w:val="32"/>
          <w:szCs w:val="32"/>
          <w:lang w:val="zh-CN"/>
        </w:rPr>
        <w:fldChar w:fldCharType="end"/>
      </w:r>
      <w:r>
        <w:rPr>
          <w:rFonts w:hint="eastAsia" w:ascii="仿宋_GB2312" w:eastAsia="仿宋_GB2312" w:cs="宋体"/>
          <w:bCs/>
          <w:kern w:val="0"/>
          <w:sz w:val="32"/>
          <w:szCs w:val="32"/>
          <w:lang w:val="zh-CN"/>
        </w:rPr>
        <w:t>》、《工程建设国家标准管理办法》等法律法规规章，结合实际制定本办法。</w:t>
      </w:r>
    </w:p>
    <w:p>
      <w:pPr>
        <w:autoSpaceDE w:val="0"/>
        <w:autoSpaceDN w:val="0"/>
        <w:adjustRightInd w:val="0"/>
        <w:spacing w:line="600" w:lineRule="exact"/>
        <w:ind w:right="-58" w:firstLine="640" w:firstLineChars="200"/>
        <w:rPr>
          <w:rFonts w:ascii="仿宋_GB2312" w:eastAsia="仿宋_GB2312" w:cs="宋体"/>
          <w:bCs/>
          <w:kern w:val="0"/>
          <w:sz w:val="32"/>
          <w:szCs w:val="32"/>
          <w:lang w:val="zh-CN"/>
        </w:rPr>
      </w:pPr>
      <w:r>
        <w:rPr>
          <w:rFonts w:hint="eastAsia" w:ascii="黑体" w:hAnsi="黑体" w:eastAsia="黑体" w:cs="黑体"/>
          <w:bCs/>
          <w:kern w:val="0"/>
          <w:sz w:val="32"/>
          <w:szCs w:val="32"/>
          <w:lang w:val="zh-CN"/>
        </w:rPr>
        <w:t>第二条</w:t>
      </w:r>
      <w:r>
        <w:rPr>
          <w:rFonts w:hint="eastAsia" w:ascii="仿宋_GB2312" w:eastAsia="仿宋_GB2312" w:cs="宋体"/>
          <w:b/>
          <w:kern w:val="0"/>
          <w:sz w:val="32"/>
          <w:szCs w:val="32"/>
          <w:lang w:val="zh-CN"/>
        </w:rPr>
        <w:t xml:space="preserve">  </w:t>
      </w:r>
      <w:r>
        <w:rPr>
          <w:rFonts w:hint="eastAsia" w:ascii="仿宋_GB2312" w:eastAsia="仿宋_GB2312" w:cs="宋体"/>
          <w:bCs/>
          <w:kern w:val="0"/>
          <w:sz w:val="32"/>
          <w:szCs w:val="32"/>
          <w:lang w:val="zh-CN"/>
        </w:rPr>
        <w:t>本省行政区域内房屋建筑和市政基础设施的工程建设</w:t>
      </w:r>
      <w:r>
        <w:rPr>
          <w:rFonts w:ascii="仿宋_GB2312" w:hAnsi="Arial" w:eastAsia="仿宋_GB2312" w:cs="Arial"/>
          <w:kern w:val="0"/>
          <w:sz w:val="32"/>
          <w:szCs w:val="32"/>
        </w:rPr>
        <w:t>标准</w:t>
      </w:r>
      <w:r>
        <w:rPr>
          <w:rFonts w:hint="eastAsia" w:ascii="仿宋_GB2312" w:eastAsia="仿宋_GB2312" w:cs="宋体"/>
          <w:bCs/>
          <w:kern w:val="0"/>
          <w:sz w:val="32"/>
          <w:szCs w:val="32"/>
          <w:lang w:val="zh-CN"/>
        </w:rPr>
        <w:t>（以下简称工程建设标准）</w:t>
      </w:r>
      <w:r>
        <w:rPr>
          <w:rFonts w:ascii="仿宋_GB2312" w:hAnsi="Arial" w:eastAsia="仿宋_GB2312" w:cs="Arial"/>
          <w:kern w:val="0"/>
          <w:sz w:val="32"/>
          <w:szCs w:val="32"/>
        </w:rPr>
        <w:t>的</w:t>
      </w:r>
      <w:r>
        <w:rPr>
          <w:rFonts w:hint="eastAsia" w:ascii="仿宋_GB2312" w:hAnsi="Arial" w:eastAsia="仿宋_GB2312" w:cs="Arial"/>
          <w:kern w:val="0"/>
          <w:sz w:val="32"/>
          <w:szCs w:val="32"/>
        </w:rPr>
        <w:t>编制</w:t>
      </w:r>
      <w:r>
        <w:rPr>
          <w:rFonts w:ascii="仿宋_GB2312" w:hAnsi="Arial" w:eastAsia="仿宋_GB2312" w:cs="Arial"/>
          <w:kern w:val="0"/>
          <w:sz w:val="32"/>
          <w:szCs w:val="32"/>
        </w:rPr>
        <w:t>、实施及其监督管理</w:t>
      </w:r>
      <w:r>
        <w:rPr>
          <w:rFonts w:hint="eastAsia" w:ascii="仿宋_GB2312" w:hAnsi="Arial" w:eastAsia="仿宋_GB2312" w:cs="Arial"/>
          <w:kern w:val="0"/>
          <w:sz w:val="32"/>
          <w:szCs w:val="32"/>
        </w:rPr>
        <w:t>，</w:t>
      </w:r>
      <w:r>
        <w:rPr>
          <w:rFonts w:hint="eastAsia" w:ascii="仿宋_GB2312" w:eastAsia="仿宋_GB2312" w:cs="宋体"/>
          <w:bCs/>
          <w:kern w:val="0"/>
          <w:sz w:val="32"/>
          <w:szCs w:val="32"/>
          <w:lang w:val="zh-CN"/>
        </w:rPr>
        <w:t>适用本办法。</w:t>
      </w:r>
    </w:p>
    <w:p>
      <w:pPr>
        <w:autoSpaceDE w:val="0"/>
        <w:autoSpaceDN w:val="0"/>
        <w:adjustRightInd w:val="0"/>
        <w:spacing w:line="600" w:lineRule="exact"/>
        <w:ind w:right="-58" w:firstLine="640" w:firstLineChars="200"/>
        <w:rPr>
          <w:rFonts w:ascii="仿宋_GB2312" w:eastAsia="仿宋_GB2312" w:cs="宋体"/>
          <w:bCs/>
          <w:kern w:val="0"/>
          <w:sz w:val="32"/>
          <w:szCs w:val="32"/>
          <w:lang w:val="zh-CN"/>
        </w:rPr>
      </w:pPr>
      <w:r>
        <w:rPr>
          <w:rFonts w:hint="eastAsia" w:ascii="黑体" w:hAnsi="黑体" w:eastAsia="黑体" w:cs="黑体"/>
          <w:bCs/>
          <w:kern w:val="0"/>
          <w:sz w:val="32"/>
          <w:szCs w:val="32"/>
          <w:lang w:val="zh-CN"/>
        </w:rPr>
        <w:t>第三条</w:t>
      </w:r>
      <w:r>
        <w:rPr>
          <w:rFonts w:hint="eastAsia" w:ascii="仿宋_GB2312" w:eastAsia="仿宋_GB2312" w:cs="宋体"/>
          <w:b/>
          <w:kern w:val="0"/>
          <w:sz w:val="32"/>
          <w:szCs w:val="32"/>
          <w:lang w:val="zh-CN"/>
        </w:rPr>
        <w:t xml:space="preserve">  </w:t>
      </w:r>
      <w:r>
        <w:rPr>
          <w:rFonts w:hint="eastAsia" w:ascii="仿宋_GB2312" w:eastAsia="仿宋_GB2312" w:cs="宋体"/>
          <w:bCs/>
          <w:kern w:val="0"/>
          <w:sz w:val="32"/>
          <w:szCs w:val="32"/>
          <w:lang w:val="zh-CN"/>
        </w:rPr>
        <w:t>工程建设标准化工作的任务是制定、修订工程建设地方标准，组织国家标准、行业标准和地方标准的实施，对工程建设标准实施情况进行监督，对工程建设团体标准的制定进行规范、引导和监督。</w:t>
      </w:r>
    </w:p>
    <w:p>
      <w:pPr>
        <w:autoSpaceDE w:val="0"/>
        <w:autoSpaceDN w:val="0"/>
        <w:adjustRightInd w:val="0"/>
        <w:spacing w:line="600" w:lineRule="exact"/>
        <w:ind w:firstLine="640" w:firstLineChars="200"/>
        <w:rPr>
          <w:rFonts w:ascii="楷体" w:hAnsi="楷体" w:eastAsia="楷体" w:cs="楷体"/>
          <w:kern w:val="0"/>
          <w:sz w:val="32"/>
          <w:szCs w:val="32"/>
        </w:rPr>
      </w:pPr>
      <w:r>
        <w:rPr>
          <w:rFonts w:hint="eastAsia" w:ascii="黑体" w:hAnsi="黑体" w:eastAsia="黑体" w:cs="黑体"/>
          <w:bCs/>
          <w:kern w:val="0"/>
          <w:sz w:val="32"/>
          <w:szCs w:val="32"/>
          <w:lang w:val="zh-CN"/>
        </w:rPr>
        <w:t>第四条</w:t>
      </w:r>
      <w:r>
        <w:rPr>
          <w:rFonts w:hint="eastAsia" w:ascii="仿宋_GB2312" w:hAnsi="Arial" w:eastAsia="仿宋_GB2312" w:cs="Arial"/>
          <w:b/>
          <w:bCs/>
          <w:kern w:val="0"/>
          <w:sz w:val="32"/>
          <w:szCs w:val="32"/>
          <w:lang w:val="zh-CN"/>
        </w:rPr>
        <w:t xml:space="preserve">  </w:t>
      </w:r>
      <w:r>
        <w:rPr>
          <w:rFonts w:hint="eastAsia" w:ascii="仿宋_GB2312" w:hAnsi="Arial" w:eastAsia="仿宋_GB2312" w:cs="Arial"/>
          <w:kern w:val="0"/>
          <w:sz w:val="32"/>
          <w:szCs w:val="32"/>
        </w:rPr>
        <w:t>省标准化行政主管部门统一管理全省标准化工作，省住房城乡建设行政主管部门分工管理全省工程建设标准化工作。</w:t>
      </w:r>
    </w:p>
    <w:p>
      <w:pPr>
        <w:autoSpaceDE w:val="0"/>
        <w:autoSpaceDN w:val="0"/>
        <w:adjustRightInd w:val="0"/>
        <w:spacing w:line="600" w:lineRule="exact"/>
        <w:ind w:firstLine="640" w:firstLineChars="200"/>
        <w:rPr>
          <w:rFonts w:ascii="楷体" w:hAnsi="楷体" w:eastAsia="楷体" w:cs="楷体"/>
          <w:kern w:val="0"/>
          <w:sz w:val="32"/>
          <w:szCs w:val="32"/>
        </w:rPr>
      </w:pPr>
      <w:r>
        <w:rPr>
          <w:rFonts w:hint="eastAsia" w:ascii="仿宋_GB2312" w:hAnsi="Arial" w:eastAsia="仿宋_GB2312" w:cs="Arial"/>
          <w:kern w:val="0"/>
          <w:sz w:val="32"/>
          <w:szCs w:val="32"/>
        </w:rPr>
        <w:t>省住房城乡建设行政主管部门依法负责全省工程建设标准的项目立项、组织编制；组织实施工程建设国家标准、行业标准和地方标准，并对国家标准、行业标准、地方标准和团体标准实施情况进行监督。</w:t>
      </w:r>
    </w:p>
    <w:p>
      <w:pPr>
        <w:autoSpaceDE w:val="0"/>
        <w:autoSpaceDN w:val="0"/>
        <w:adjustRightInd w:val="0"/>
        <w:spacing w:line="600" w:lineRule="exact"/>
        <w:ind w:firstLine="640" w:firstLineChars="200"/>
        <w:rPr>
          <w:rFonts w:ascii="楷体" w:hAnsi="楷体" w:eastAsia="楷体" w:cs="楷体"/>
          <w:color w:val="0000FF"/>
          <w:kern w:val="0"/>
          <w:sz w:val="32"/>
          <w:szCs w:val="32"/>
        </w:rPr>
      </w:pPr>
      <w:r>
        <w:rPr>
          <w:rFonts w:hint="eastAsia" w:ascii="仿宋_GB2312" w:hAnsi="Arial" w:eastAsia="仿宋_GB2312" w:cs="Arial"/>
          <w:kern w:val="0"/>
          <w:sz w:val="32"/>
          <w:szCs w:val="32"/>
          <w:lang w:val="zh-CN"/>
        </w:rPr>
        <w:t>在</w:t>
      </w:r>
      <w:r>
        <w:rPr>
          <w:rFonts w:hint="eastAsia" w:ascii="仿宋_GB2312" w:hAnsi="Arial" w:eastAsia="仿宋_GB2312" w:cs="Arial"/>
          <w:kern w:val="0"/>
          <w:sz w:val="32"/>
          <w:szCs w:val="32"/>
        </w:rPr>
        <w:t>省住房城乡建设行政主管部门组织下，</w:t>
      </w:r>
      <w:r>
        <w:rPr>
          <w:rFonts w:hint="eastAsia" w:ascii="仿宋_GB2312" w:hAnsi="Arial" w:eastAsia="仿宋_GB2312" w:cs="Arial"/>
          <w:kern w:val="0"/>
          <w:sz w:val="32"/>
          <w:szCs w:val="32"/>
          <w:lang w:val="zh-CN"/>
        </w:rPr>
        <w:t>省建设标准设计站（以下简称“省标站”）具体承担全省工程建设标准立项论证、编制、复审、修订、咨询、宣贯培训等工作。</w:t>
      </w:r>
    </w:p>
    <w:p>
      <w:pPr>
        <w:autoSpaceDE w:val="0"/>
        <w:autoSpaceDN w:val="0"/>
        <w:adjustRightInd w:val="0"/>
        <w:spacing w:line="600" w:lineRule="exact"/>
        <w:ind w:firstLine="640" w:firstLineChars="200"/>
        <w:rPr>
          <w:rFonts w:ascii="楷体" w:hAnsi="楷体" w:eastAsia="楷体" w:cs="楷体"/>
          <w:kern w:val="0"/>
          <w:sz w:val="32"/>
          <w:szCs w:val="32"/>
        </w:rPr>
      </w:pPr>
      <w:r>
        <w:rPr>
          <w:rFonts w:hint="eastAsia" w:ascii="仿宋_GB2312" w:hAnsi="Arial" w:eastAsia="仿宋_GB2312" w:cs="Arial"/>
          <w:kern w:val="0"/>
          <w:sz w:val="32"/>
          <w:szCs w:val="32"/>
        </w:rPr>
        <w:t>各设区市、县（市、区）</w:t>
      </w:r>
      <w:r>
        <w:rPr>
          <w:rFonts w:ascii="仿宋_GB2312" w:hAnsi="Arial" w:eastAsia="仿宋_GB2312" w:cs="Arial"/>
          <w:kern w:val="0"/>
          <w:sz w:val="32"/>
          <w:szCs w:val="32"/>
        </w:rPr>
        <w:t>住房城乡建设</w:t>
      </w:r>
      <w:r>
        <w:rPr>
          <w:rFonts w:hint="eastAsia" w:ascii="仿宋_GB2312" w:hAnsi="Arial" w:eastAsia="仿宋_GB2312" w:cs="Arial"/>
          <w:kern w:val="0"/>
          <w:sz w:val="32"/>
          <w:szCs w:val="32"/>
        </w:rPr>
        <w:t>行政</w:t>
      </w:r>
      <w:r>
        <w:rPr>
          <w:rFonts w:ascii="仿宋_GB2312" w:hAnsi="Arial" w:eastAsia="仿宋_GB2312" w:cs="Arial"/>
          <w:kern w:val="0"/>
          <w:sz w:val="32"/>
          <w:szCs w:val="32"/>
        </w:rPr>
        <w:t>主管部门负责本行政区域内</w:t>
      </w:r>
      <w:r>
        <w:rPr>
          <w:rFonts w:hint="eastAsia" w:ascii="仿宋_GB2312" w:hAnsi="Arial" w:eastAsia="仿宋_GB2312" w:cs="Arial"/>
          <w:kern w:val="0"/>
          <w:sz w:val="32"/>
          <w:szCs w:val="32"/>
        </w:rPr>
        <w:t>工程建设国家标准、行业标准和地方标准的实施与监督工作。</w:t>
      </w:r>
    </w:p>
    <w:p>
      <w:pPr>
        <w:autoSpaceDE w:val="0"/>
        <w:autoSpaceDN w:val="0"/>
        <w:adjustRightInd w:val="0"/>
        <w:spacing w:line="600" w:lineRule="exact"/>
        <w:ind w:firstLine="640" w:firstLineChars="200"/>
        <w:rPr>
          <w:rFonts w:ascii="仿宋_GB2312" w:eastAsia="仿宋_GB2312" w:cs="Calibri"/>
          <w:b/>
          <w:bCs/>
          <w:color w:val="0000FF"/>
          <w:kern w:val="0"/>
          <w:sz w:val="32"/>
          <w:szCs w:val="32"/>
          <w:highlight w:val="white"/>
        </w:rPr>
      </w:pPr>
      <w:r>
        <w:rPr>
          <w:rFonts w:hint="eastAsia" w:ascii="黑体" w:hAnsi="黑体" w:eastAsia="黑体" w:cs="黑体"/>
          <w:bCs/>
          <w:kern w:val="0"/>
          <w:sz w:val="32"/>
          <w:szCs w:val="32"/>
          <w:lang w:val="zh-CN"/>
        </w:rPr>
        <w:t>第五条</w:t>
      </w:r>
      <w:r>
        <w:rPr>
          <w:rFonts w:hint="eastAsia" w:ascii="仿宋_GB2312" w:hAnsi="宋体" w:eastAsia="仿宋_GB2312"/>
          <w:b/>
          <w:bCs/>
          <w:sz w:val="32"/>
          <w:szCs w:val="32"/>
          <w:lang w:val="zh-CN"/>
        </w:rPr>
        <w:t xml:space="preserve">  </w:t>
      </w:r>
      <w:r>
        <w:rPr>
          <w:rFonts w:hint="eastAsia" w:ascii="仿宋_GB2312" w:hAnsi="宋体" w:eastAsia="仿宋_GB2312"/>
          <w:sz w:val="32"/>
          <w:szCs w:val="32"/>
          <w:lang w:val="zh-CN"/>
        </w:rPr>
        <w:t>对技术水平高、取得显著经济效益、社会效益或生态效益的工程建设标准，纳入建设工程类科技成果的评奖范围和优秀勘察设计评奖范畴。</w:t>
      </w:r>
    </w:p>
    <w:p>
      <w:pPr>
        <w:autoSpaceDE w:val="0"/>
        <w:autoSpaceDN w:val="0"/>
        <w:adjustRightInd w:val="0"/>
        <w:spacing w:line="600" w:lineRule="exact"/>
        <w:ind w:firstLine="640" w:firstLineChars="200"/>
        <w:rPr>
          <w:rFonts w:ascii="楷体" w:hAnsi="楷体" w:eastAsia="楷体" w:cs="楷体"/>
          <w:kern w:val="0"/>
          <w:sz w:val="32"/>
          <w:szCs w:val="32"/>
        </w:rPr>
      </w:pPr>
      <w:r>
        <w:rPr>
          <w:rFonts w:hint="eastAsia" w:ascii="仿宋_GB2312" w:hAnsi="宋体" w:eastAsia="仿宋_GB2312"/>
          <w:sz w:val="32"/>
          <w:szCs w:val="32"/>
          <w:lang w:val="zh-CN"/>
        </w:rPr>
        <w:t>工程建设地方标准、团体标准成果纳入单位诚信体系建设、个人职称评审的主要业绩。</w:t>
      </w:r>
    </w:p>
    <w:p>
      <w:pPr>
        <w:autoSpaceDE w:val="0"/>
        <w:autoSpaceDN w:val="0"/>
        <w:adjustRightInd w:val="0"/>
        <w:spacing w:line="600" w:lineRule="exact"/>
        <w:ind w:firstLine="640" w:firstLineChars="200"/>
        <w:rPr>
          <w:rFonts w:ascii="仿宋_GB2312" w:eastAsia="仿宋_GB2312" w:cs="宋体"/>
          <w:bCs/>
          <w:kern w:val="0"/>
          <w:sz w:val="32"/>
          <w:szCs w:val="32"/>
          <w:highlight w:val="white"/>
          <w:lang w:val="zh-CN"/>
        </w:rPr>
      </w:pPr>
      <w:r>
        <w:rPr>
          <w:rFonts w:hint="eastAsia" w:ascii="仿宋_GB2312" w:hAnsi="宋体" w:eastAsia="仿宋_GB2312"/>
          <w:sz w:val="32"/>
          <w:szCs w:val="32"/>
          <w:lang w:val="zh-CN"/>
        </w:rPr>
        <w:t>参与编写标准的主要技术人员可视为完成相应注册期继续教育</w:t>
      </w:r>
      <w:r>
        <w:rPr>
          <w:rFonts w:hint="eastAsia" w:ascii="仿宋_GB2312" w:hAnsi="宋体" w:eastAsia="仿宋_GB2312"/>
          <w:sz w:val="32"/>
          <w:szCs w:val="32"/>
        </w:rPr>
        <w:t>50%</w:t>
      </w:r>
      <w:r>
        <w:rPr>
          <w:rFonts w:hint="eastAsia" w:ascii="仿宋_GB2312" w:hAnsi="宋体" w:eastAsia="仿宋_GB2312"/>
          <w:sz w:val="32"/>
          <w:szCs w:val="32"/>
          <w:lang w:val="zh-CN"/>
        </w:rPr>
        <w:t>的选修课</w:t>
      </w:r>
      <w:r>
        <w:rPr>
          <w:rFonts w:hint="eastAsia" w:ascii="仿宋_GB2312" w:hAnsi="宋体" w:eastAsia="仿宋_GB2312"/>
          <w:sz w:val="32"/>
          <w:szCs w:val="32"/>
        </w:rPr>
        <w:t>时</w:t>
      </w:r>
      <w:r>
        <w:rPr>
          <w:rFonts w:hint="eastAsia" w:ascii="仿宋_GB2312" w:hAnsi="宋体" w:eastAsia="仿宋_GB2312"/>
          <w:sz w:val="32"/>
          <w:szCs w:val="32"/>
          <w:lang w:val="zh-CN"/>
        </w:rPr>
        <w:t>。</w:t>
      </w:r>
    </w:p>
    <w:p>
      <w:pPr>
        <w:autoSpaceDE w:val="0"/>
        <w:autoSpaceDN w:val="0"/>
        <w:adjustRightInd w:val="0"/>
        <w:spacing w:line="600" w:lineRule="exact"/>
        <w:ind w:firstLine="640" w:firstLineChars="200"/>
        <w:rPr>
          <w:rFonts w:ascii="楷体" w:hAnsi="楷体" w:eastAsia="楷体" w:cs="楷体"/>
          <w:kern w:val="0"/>
          <w:sz w:val="32"/>
          <w:szCs w:val="32"/>
        </w:rPr>
      </w:pPr>
      <w:r>
        <w:rPr>
          <w:rFonts w:hint="eastAsia" w:ascii="黑体" w:hAnsi="黑体" w:eastAsia="黑体" w:cs="黑体"/>
          <w:bCs/>
          <w:kern w:val="0"/>
          <w:sz w:val="32"/>
          <w:szCs w:val="32"/>
          <w:lang w:val="zh-CN"/>
        </w:rPr>
        <w:t>第六条</w:t>
      </w:r>
      <w:r>
        <w:rPr>
          <w:rFonts w:hint="eastAsia" w:ascii="仿宋_GB2312" w:hAnsi="宋体" w:eastAsia="仿宋_GB2312"/>
          <w:b/>
          <w:bCs/>
          <w:sz w:val="32"/>
          <w:szCs w:val="32"/>
          <w:lang w:val="zh-CN"/>
        </w:rPr>
        <w:t xml:space="preserve">  </w:t>
      </w:r>
      <w:r>
        <w:rPr>
          <w:rFonts w:hint="eastAsia" w:ascii="仿宋_GB2312" w:hAnsi="宋体" w:eastAsia="仿宋_GB2312"/>
          <w:sz w:val="32"/>
          <w:szCs w:val="32"/>
          <w:lang w:val="zh-CN"/>
        </w:rPr>
        <w:t>鼓励有相应专业技术和标准化能力的学会、协会、商会、联合会、产业技术联盟等社会团体协调社会市场主体共同制定满足市场和创新需要的工程建设团体标准，由本团体成员约定采用或按照本团体的规定供社会自愿采用。团体标准实行自我声明公开和监督制度，并主动接受相关部门的指导。</w:t>
      </w:r>
    </w:p>
    <w:p>
      <w:pPr>
        <w:autoSpaceDE w:val="0"/>
        <w:autoSpaceDN w:val="0"/>
        <w:adjustRightInd w:val="0"/>
        <w:spacing w:line="600" w:lineRule="exact"/>
        <w:ind w:firstLine="640" w:firstLineChars="200"/>
        <w:rPr>
          <w:rFonts w:ascii="仿宋_GB2312" w:hAnsi="宋体" w:eastAsia="仿宋_GB2312"/>
          <w:sz w:val="32"/>
          <w:szCs w:val="32"/>
          <w:lang w:val="zh-CN"/>
        </w:rPr>
      </w:pPr>
      <w:r>
        <w:rPr>
          <w:rFonts w:hint="eastAsia" w:ascii="仿宋_GB2312" w:hAnsi="宋体" w:eastAsia="仿宋_GB2312"/>
          <w:sz w:val="32"/>
          <w:szCs w:val="32"/>
          <w:lang w:val="zh-CN"/>
        </w:rPr>
        <w:t>工程建设团体标准的技术要求不得低于强制性国家标准相关技术要求，鼓励工程建设团体标准的技术要求高于国家标准、行业标准和地方标准的相关技术要求。</w:t>
      </w:r>
    </w:p>
    <w:p>
      <w:pPr>
        <w:autoSpaceDE w:val="0"/>
        <w:autoSpaceDN w:val="0"/>
        <w:adjustRightInd w:val="0"/>
        <w:spacing w:line="600" w:lineRule="exact"/>
        <w:ind w:firstLine="640" w:firstLineChars="200"/>
        <w:rPr>
          <w:rFonts w:ascii="仿宋_GB2312" w:hAnsi="宋体" w:eastAsia="仿宋_GB2312"/>
          <w:b/>
          <w:bCs/>
          <w:color w:val="0000FF"/>
          <w:sz w:val="32"/>
          <w:szCs w:val="32"/>
        </w:rPr>
      </w:pPr>
      <w:r>
        <w:rPr>
          <w:rFonts w:hint="eastAsia" w:ascii="黑体" w:hAnsi="黑体" w:eastAsia="黑体" w:cs="黑体"/>
          <w:bCs/>
          <w:kern w:val="0"/>
          <w:sz w:val="32"/>
          <w:szCs w:val="32"/>
          <w:lang w:val="zh-CN"/>
        </w:rPr>
        <w:t xml:space="preserve">第七条 </w:t>
      </w:r>
      <w:r>
        <w:rPr>
          <w:rFonts w:hint="eastAsia" w:ascii="仿宋_GB2312" w:hAnsi="宋体" w:eastAsia="仿宋_GB2312"/>
          <w:b/>
          <w:bCs/>
          <w:sz w:val="32"/>
          <w:szCs w:val="32"/>
          <w:lang w:val="zh-CN"/>
        </w:rPr>
        <w:t xml:space="preserve"> </w:t>
      </w:r>
      <w:r>
        <w:rPr>
          <w:rFonts w:hint="eastAsia" w:ascii="仿宋_GB2312" w:hAnsi="宋体" w:eastAsia="仿宋_GB2312"/>
          <w:sz w:val="32"/>
          <w:szCs w:val="32"/>
          <w:lang w:val="zh-CN"/>
        </w:rPr>
        <w:t>工程建设标准化工作经费应当纳入本级人民政府财政预算。</w:t>
      </w:r>
    </w:p>
    <w:p>
      <w:pPr>
        <w:autoSpaceDE w:val="0"/>
        <w:autoSpaceDN w:val="0"/>
        <w:adjustRightInd w:val="0"/>
        <w:spacing w:line="600" w:lineRule="exact"/>
        <w:ind w:firstLine="640" w:firstLineChars="200"/>
        <w:rPr>
          <w:rFonts w:ascii="仿宋_GB2312" w:hAnsi="宋体" w:eastAsia="仿宋_GB2312"/>
          <w:sz w:val="32"/>
          <w:szCs w:val="32"/>
          <w:lang w:val="zh-CN"/>
        </w:rPr>
      </w:pPr>
    </w:p>
    <w:p>
      <w:pPr>
        <w:autoSpaceDE w:val="0"/>
        <w:autoSpaceDN w:val="0"/>
        <w:adjustRightInd w:val="0"/>
        <w:spacing w:line="600" w:lineRule="exact"/>
        <w:ind w:right="-58"/>
        <w:jc w:val="center"/>
        <w:rPr>
          <w:rFonts w:ascii="黑体" w:hAnsi="黑体" w:eastAsia="黑体" w:cs="黑体"/>
          <w:bCs/>
          <w:kern w:val="0"/>
          <w:sz w:val="32"/>
          <w:szCs w:val="32"/>
          <w:lang w:val="zh-CN"/>
        </w:rPr>
      </w:pPr>
      <w:r>
        <w:rPr>
          <w:rFonts w:hint="eastAsia" w:ascii="黑体" w:hAnsi="黑体" w:eastAsia="黑体" w:cs="黑体"/>
          <w:bCs/>
          <w:kern w:val="0"/>
          <w:sz w:val="32"/>
          <w:szCs w:val="32"/>
          <w:lang w:val="zh-CN"/>
        </w:rPr>
        <w:t>第二章  工程建设标准的制定</w:t>
      </w:r>
    </w:p>
    <w:p>
      <w:pPr>
        <w:autoSpaceDE w:val="0"/>
        <w:autoSpaceDN w:val="0"/>
        <w:adjustRightInd w:val="0"/>
        <w:spacing w:line="600" w:lineRule="exact"/>
        <w:jc w:val="center"/>
        <w:rPr>
          <w:rFonts w:ascii="黑体" w:hAnsi="黑体" w:eastAsia="黑体" w:cs="宋体"/>
          <w:bCs/>
          <w:kern w:val="0"/>
          <w:sz w:val="32"/>
          <w:szCs w:val="32"/>
          <w:highlight w:val="white"/>
          <w:lang w:val="zh-CN"/>
        </w:rPr>
      </w:pPr>
    </w:p>
    <w:p>
      <w:pPr>
        <w:autoSpaceDE w:val="0"/>
        <w:autoSpaceDN w:val="0"/>
        <w:adjustRightInd w:val="0"/>
        <w:spacing w:line="600" w:lineRule="exact"/>
        <w:ind w:firstLine="640" w:firstLineChars="200"/>
        <w:rPr>
          <w:rFonts w:ascii="仿宋_GB2312" w:hAnsi="宋体" w:eastAsia="仿宋_GB2312"/>
          <w:sz w:val="32"/>
          <w:szCs w:val="32"/>
          <w:lang w:val="zh-CN"/>
        </w:rPr>
      </w:pPr>
      <w:r>
        <w:rPr>
          <w:rFonts w:hint="eastAsia" w:ascii="黑体" w:hAnsi="黑体" w:eastAsia="黑体" w:cs="黑体"/>
          <w:bCs/>
          <w:kern w:val="0"/>
          <w:sz w:val="32"/>
          <w:szCs w:val="32"/>
          <w:lang w:val="zh-CN"/>
        </w:rPr>
        <w:t>第八条</w:t>
      </w:r>
      <w:r>
        <w:rPr>
          <w:rFonts w:hint="eastAsia" w:ascii="仿宋_GB2312" w:hAnsi="宋体" w:eastAsia="仿宋_GB2312"/>
          <w:b/>
          <w:bCs/>
          <w:sz w:val="32"/>
          <w:szCs w:val="32"/>
          <w:lang w:val="zh-CN"/>
        </w:rPr>
        <w:t xml:space="preserve">  </w:t>
      </w:r>
      <w:r>
        <w:rPr>
          <w:rFonts w:hint="eastAsia" w:ascii="仿宋_GB2312" w:hAnsi="宋体" w:eastAsia="仿宋_GB2312"/>
          <w:sz w:val="32"/>
          <w:szCs w:val="32"/>
          <w:lang w:val="zh-CN"/>
        </w:rPr>
        <w:t>下列工程建设活动中没有国家标准、行业标准或虽有规定但规定不具体，或为了细化提高国家标准、行业标准，需要在全省范围内统一规定的工程建设技术要求和管理要求，可以制定全省工程建设标准：</w:t>
      </w:r>
    </w:p>
    <w:p>
      <w:pPr>
        <w:autoSpaceDE w:val="0"/>
        <w:autoSpaceDN w:val="0"/>
        <w:adjustRightInd w:val="0"/>
        <w:spacing w:line="600" w:lineRule="exact"/>
        <w:ind w:firstLine="640" w:firstLineChars="200"/>
        <w:rPr>
          <w:rFonts w:ascii="仿宋_GB2312" w:hAnsi="宋体" w:eastAsia="仿宋_GB2312"/>
          <w:sz w:val="32"/>
          <w:szCs w:val="32"/>
          <w:lang w:val="zh-CN"/>
        </w:rPr>
      </w:pPr>
      <w:r>
        <w:rPr>
          <w:rFonts w:hint="eastAsia" w:ascii="仿宋_GB2312" w:hAnsi="宋体" w:eastAsia="仿宋_GB2312"/>
          <w:sz w:val="32"/>
          <w:szCs w:val="32"/>
          <w:lang w:val="zh-CN"/>
        </w:rPr>
        <w:t>（一）工程建设勘察、设计、施工（含安装）、竣工验收等质量和安全要求；</w:t>
      </w:r>
    </w:p>
    <w:p>
      <w:pPr>
        <w:autoSpaceDE w:val="0"/>
        <w:autoSpaceDN w:val="0"/>
        <w:adjustRightInd w:val="0"/>
        <w:spacing w:line="600" w:lineRule="exact"/>
        <w:ind w:firstLine="640" w:firstLineChars="200"/>
        <w:rPr>
          <w:rFonts w:ascii="仿宋_GB2312" w:hAnsi="宋体" w:eastAsia="仿宋_GB2312"/>
          <w:sz w:val="32"/>
          <w:szCs w:val="32"/>
          <w:lang w:val="zh-CN"/>
        </w:rPr>
      </w:pPr>
      <w:r>
        <w:rPr>
          <w:rFonts w:hint="eastAsia" w:ascii="仿宋_GB2312" w:hAnsi="宋体" w:eastAsia="仿宋_GB2312"/>
          <w:sz w:val="32"/>
          <w:szCs w:val="32"/>
          <w:lang w:val="zh-CN"/>
        </w:rPr>
        <w:t>（二）工程建设有关安全、环境保护、抗震（抗疫）应急和能源资源节约利用的技术要求；</w:t>
      </w:r>
    </w:p>
    <w:p>
      <w:pPr>
        <w:autoSpaceDE w:val="0"/>
        <w:autoSpaceDN w:val="0"/>
        <w:adjustRightInd w:val="0"/>
        <w:spacing w:line="600" w:lineRule="exact"/>
        <w:ind w:firstLine="640" w:firstLineChars="200"/>
        <w:rPr>
          <w:rFonts w:ascii="仿宋_GB2312" w:hAnsi="宋体" w:eastAsia="仿宋_GB2312"/>
          <w:sz w:val="32"/>
          <w:szCs w:val="32"/>
          <w:lang w:val="zh-CN"/>
        </w:rPr>
      </w:pPr>
      <w:r>
        <w:rPr>
          <w:rFonts w:hint="eastAsia" w:ascii="仿宋_GB2312" w:hAnsi="宋体" w:eastAsia="仿宋_GB2312"/>
          <w:sz w:val="32"/>
          <w:szCs w:val="32"/>
          <w:lang w:val="zh-CN"/>
        </w:rPr>
        <w:t>（三）工程建设有关新技术、新工艺、新设备应用的要求；</w:t>
      </w:r>
    </w:p>
    <w:p>
      <w:pPr>
        <w:autoSpaceDE w:val="0"/>
        <w:autoSpaceDN w:val="0"/>
        <w:adjustRightInd w:val="0"/>
        <w:spacing w:line="600" w:lineRule="exact"/>
        <w:ind w:firstLine="640" w:firstLineChars="200"/>
        <w:rPr>
          <w:rFonts w:ascii="仿宋_GB2312" w:hAnsi="宋体" w:eastAsia="仿宋_GB2312"/>
          <w:sz w:val="32"/>
          <w:szCs w:val="32"/>
        </w:rPr>
      </w:pPr>
      <w:r>
        <w:rPr>
          <w:rFonts w:hint="eastAsia" w:ascii="仿宋_GB2312" w:hAnsi="宋体" w:eastAsia="仿宋_GB2312"/>
          <w:sz w:val="32"/>
          <w:szCs w:val="32"/>
          <w:lang w:val="zh-CN"/>
        </w:rPr>
        <w:t>（四）工程建设有关试验、检验、检测和评定方法的要求；</w:t>
      </w:r>
    </w:p>
    <w:p>
      <w:pPr>
        <w:autoSpaceDE w:val="0"/>
        <w:autoSpaceDN w:val="0"/>
        <w:adjustRightInd w:val="0"/>
        <w:spacing w:line="600" w:lineRule="exact"/>
        <w:ind w:firstLine="640" w:firstLineChars="200"/>
        <w:rPr>
          <w:rFonts w:ascii="仿宋_GB2312" w:hAnsi="宋体" w:eastAsia="仿宋_GB2312"/>
          <w:sz w:val="32"/>
          <w:szCs w:val="32"/>
        </w:rPr>
      </w:pPr>
      <w:r>
        <w:rPr>
          <w:rFonts w:hint="eastAsia" w:ascii="仿宋_GB2312" w:hAnsi="宋体" w:eastAsia="仿宋_GB2312"/>
          <w:sz w:val="32"/>
          <w:szCs w:val="32"/>
          <w:lang w:val="zh-CN"/>
        </w:rPr>
        <w:t>（五）工程建设专用的信息技术的要求；</w:t>
      </w:r>
    </w:p>
    <w:p>
      <w:pPr>
        <w:autoSpaceDE w:val="0"/>
        <w:autoSpaceDN w:val="0"/>
        <w:adjustRightInd w:val="0"/>
        <w:spacing w:line="600" w:lineRule="exact"/>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zh-CN"/>
        </w:rPr>
        <w:t>（六）城市建设和管理有关技术要求，包括市政基础设施和公用设施配置标准，城市更新、城市设计、城市历史文化和风貌标准等；</w:t>
      </w:r>
    </w:p>
    <w:p>
      <w:pPr>
        <w:autoSpaceDE w:val="0"/>
        <w:autoSpaceDN w:val="0"/>
        <w:adjustRightInd w:val="0"/>
        <w:spacing w:line="600" w:lineRule="exact"/>
        <w:ind w:firstLine="640" w:firstLineChars="200"/>
        <w:rPr>
          <w:rFonts w:ascii="仿宋_GB2312" w:hAnsi="宋体" w:eastAsia="仿宋_GB2312"/>
          <w:sz w:val="32"/>
          <w:szCs w:val="32"/>
          <w:lang w:val="zh-CN"/>
        </w:rPr>
      </w:pPr>
      <w:r>
        <w:rPr>
          <w:rFonts w:hint="eastAsia" w:ascii="仿宋_GB2312" w:hAnsi="宋体" w:eastAsia="仿宋_GB2312"/>
          <w:sz w:val="32"/>
          <w:szCs w:val="32"/>
          <w:lang w:val="zh-CN"/>
        </w:rPr>
        <w:t>（七）其他工程建设技术和管理要求。</w:t>
      </w:r>
    </w:p>
    <w:p>
      <w:pPr>
        <w:autoSpaceDE w:val="0"/>
        <w:autoSpaceDN w:val="0"/>
        <w:adjustRightInd w:val="0"/>
        <w:spacing w:line="600" w:lineRule="exact"/>
        <w:ind w:firstLine="640" w:firstLineChars="200"/>
        <w:rPr>
          <w:rFonts w:ascii="仿宋_GB2312" w:hAnsi="宋体" w:eastAsia="仿宋_GB2312"/>
          <w:sz w:val="32"/>
          <w:szCs w:val="32"/>
          <w:lang w:val="zh-CN"/>
        </w:rPr>
      </w:pPr>
      <w:r>
        <w:rPr>
          <w:rFonts w:hint="eastAsia" w:ascii="黑体" w:hAnsi="黑体" w:eastAsia="黑体" w:cs="黑体"/>
          <w:bCs/>
          <w:kern w:val="0"/>
          <w:sz w:val="32"/>
          <w:szCs w:val="32"/>
          <w:lang w:val="zh-CN"/>
        </w:rPr>
        <w:t>第九条</w:t>
      </w:r>
      <w:r>
        <w:rPr>
          <w:rFonts w:hint="eastAsia" w:ascii="仿宋_GB2312" w:hAnsi="宋体" w:eastAsia="仿宋_GB2312"/>
          <w:b/>
          <w:bCs/>
          <w:sz w:val="32"/>
          <w:szCs w:val="32"/>
          <w:lang w:val="zh-CN"/>
        </w:rPr>
        <w:t xml:space="preserve">  </w:t>
      </w:r>
      <w:r>
        <w:rPr>
          <w:rFonts w:hint="eastAsia" w:ascii="仿宋_GB2312" w:hAnsi="宋体" w:eastAsia="仿宋_GB2312"/>
          <w:sz w:val="32"/>
          <w:szCs w:val="32"/>
          <w:lang w:val="zh-CN"/>
        </w:rPr>
        <w:t>地方标准的制定应当具备下列条件:</w:t>
      </w:r>
    </w:p>
    <w:p>
      <w:pPr>
        <w:autoSpaceDE w:val="0"/>
        <w:autoSpaceDN w:val="0"/>
        <w:adjustRightInd w:val="0"/>
        <w:spacing w:line="600" w:lineRule="exact"/>
        <w:ind w:firstLine="640" w:firstLineChars="200"/>
        <w:rPr>
          <w:rFonts w:ascii="仿宋_GB2312" w:hAnsi="宋体" w:eastAsia="仿宋_GB2312"/>
          <w:sz w:val="32"/>
          <w:szCs w:val="32"/>
        </w:rPr>
      </w:pPr>
      <w:r>
        <w:rPr>
          <w:rFonts w:hint="eastAsia" w:ascii="仿宋_GB2312" w:hAnsi="宋体" w:eastAsia="仿宋_GB2312"/>
          <w:sz w:val="32"/>
          <w:szCs w:val="32"/>
        </w:rPr>
        <w:t>（一）严格遵守（符合）国家及我省有关法律、法规、规章以及技术经济政策，体现本地地理环境、技术等特点；</w:t>
      </w:r>
    </w:p>
    <w:p>
      <w:pPr>
        <w:autoSpaceDE w:val="0"/>
        <w:autoSpaceDN w:val="0"/>
        <w:adjustRightInd w:val="0"/>
        <w:spacing w:line="600" w:lineRule="exact"/>
        <w:ind w:firstLine="640" w:firstLineChars="200"/>
        <w:rPr>
          <w:rFonts w:ascii="仿宋_GB2312" w:hAnsi="Arial" w:eastAsia="仿宋_GB2312" w:cs="Arial"/>
          <w:kern w:val="0"/>
          <w:sz w:val="32"/>
          <w:szCs w:val="32"/>
        </w:rPr>
      </w:pPr>
      <w:r>
        <w:rPr>
          <w:rFonts w:hint="eastAsia" w:ascii="仿宋_GB2312" w:hAnsi="宋体" w:eastAsia="仿宋_GB2312"/>
          <w:sz w:val="32"/>
          <w:szCs w:val="32"/>
          <w:lang w:val="zh-CN"/>
        </w:rPr>
        <w:t>（二）以科学技术研究成果和实践经验为依据，相应的科研成果已经鉴定或在工程建设中技术成熟并有应用实例，符合技术先进、经济合理、安全适用要求，具备推广应用的条件；</w:t>
      </w:r>
    </w:p>
    <w:p>
      <w:pPr>
        <w:autoSpaceDE w:val="0"/>
        <w:autoSpaceDN w:val="0"/>
        <w:adjustRightInd w:val="0"/>
        <w:spacing w:line="600" w:lineRule="exact"/>
        <w:ind w:firstLine="640" w:firstLineChars="200"/>
        <w:rPr>
          <w:rFonts w:ascii="仿宋_GB2312" w:hAnsi="宋体" w:eastAsia="仿宋_GB2312"/>
          <w:sz w:val="32"/>
          <w:szCs w:val="32"/>
        </w:rPr>
      </w:pPr>
      <w:r>
        <w:rPr>
          <w:rFonts w:hint="eastAsia" w:ascii="仿宋_GB2312" w:hAnsi="宋体" w:eastAsia="仿宋_GB2312"/>
          <w:sz w:val="32"/>
          <w:szCs w:val="32"/>
        </w:rPr>
        <w:t>（三）标准中的技术要求不低于工程建设国家标准和行业标准，并不得与国家标准和行业标准相抵触，与相关地方标准之间应协调配套，不得重复、矛盾；</w:t>
      </w:r>
    </w:p>
    <w:p>
      <w:pPr>
        <w:autoSpaceDE w:val="0"/>
        <w:autoSpaceDN w:val="0"/>
        <w:adjustRightInd w:val="0"/>
        <w:spacing w:line="600" w:lineRule="exact"/>
        <w:ind w:firstLine="640" w:firstLineChars="200"/>
        <w:rPr>
          <w:rFonts w:ascii="仿宋_GB2312" w:hAnsi="宋体" w:eastAsia="仿宋_GB2312"/>
          <w:sz w:val="32"/>
          <w:szCs w:val="32"/>
        </w:rPr>
      </w:pPr>
      <w:r>
        <w:rPr>
          <w:rFonts w:hint="eastAsia" w:ascii="仿宋_GB2312" w:hAnsi="宋体" w:eastAsia="仿宋_GB2312"/>
          <w:sz w:val="32"/>
          <w:szCs w:val="32"/>
        </w:rPr>
        <w:t>（四）采用专利技术的，应当取得专利权人许可；</w:t>
      </w:r>
    </w:p>
    <w:p>
      <w:pPr>
        <w:autoSpaceDE w:val="0"/>
        <w:autoSpaceDN w:val="0"/>
        <w:adjustRightInd w:val="0"/>
        <w:spacing w:line="600" w:lineRule="exact"/>
        <w:ind w:firstLine="640" w:firstLineChars="200"/>
        <w:rPr>
          <w:rFonts w:ascii="仿宋_GB2312" w:hAnsi="宋体" w:eastAsia="仿宋_GB2312"/>
          <w:sz w:val="32"/>
          <w:szCs w:val="32"/>
          <w:lang w:val="zh-CN"/>
        </w:rPr>
      </w:pPr>
      <w:r>
        <w:rPr>
          <w:rFonts w:hint="eastAsia" w:ascii="仿宋_GB2312" w:hAnsi="宋体" w:eastAsia="仿宋_GB2312"/>
          <w:sz w:val="32"/>
          <w:szCs w:val="32"/>
        </w:rPr>
        <w:t>（五）标准的制定实施不得妨碍商品、服务自由流通等排除、限制市场竞争的行为；不得</w:t>
      </w:r>
      <w:r>
        <w:rPr>
          <w:rFonts w:hint="eastAsia" w:ascii="仿宋_GB2312" w:hAnsi="Arial" w:eastAsia="仿宋_GB2312" w:cs="Arial"/>
          <w:kern w:val="0"/>
          <w:sz w:val="32"/>
          <w:szCs w:val="32"/>
        </w:rPr>
        <w:t>指定采用国家和全省禁止使用的建筑材料、建筑构配件和设施设备。</w:t>
      </w:r>
    </w:p>
    <w:p>
      <w:pPr>
        <w:autoSpaceDE w:val="0"/>
        <w:autoSpaceDN w:val="0"/>
        <w:adjustRightInd w:val="0"/>
        <w:spacing w:line="600" w:lineRule="exact"/>
        <w:ind w:firstLine="640" w:firstLineChars="200"/>
        <w:rPr>
          <w:rFonts w:ascii="仿宋_GB2312" w:hAnsi="Arial" w:eastAsia="仿宋_GB2312" w:cs="Arial"/>
          <w:kern w:val="0"/>
          <w:sz w:val="32"/>
          <w:szCs w:val="32"/>
        </w:rPr>
      </w:pPr>
      <w:r>
        <w:rPr>
          <w:rFonts w:hint="eastAsia" w:ascii="黑体" w:hAnsi="黑体" w:eastAsia="黑体" w:cs="黑体"/>
          <w:bCs/>
          <w:kern w:val="0"/>
          <w:sz w:val="32"/>
          <w:szCs w:val="32"/>
          <w:lang w:val="zh-CN"/>
        </w:rPr>
        <w:t>第十条</w:t>
      </w:r>
      <w:r>
        <w:rPr>
          <w:rFonts w:hint="eastAsia" w:ascii="仿宋_GB2312" w:hAnsi="Arial" w:eastAsia="仿宋_GB2312" w:cs="Arial"/>
          <w:b/>
          <w:bCs/>
          <w:kern w:val="0"/>
          <w:sz w:val="32"/>
          <w:szCs w:val="32"/>
        </w:rPr>
        <w:t xml:space="preserve">  </w:t>
      </w:r>
      <w:r>
        <w:rPr>
          <w:rFonts w:hint="eastAsia" w:ascii="仿宋_GB2312" w:hAnsi="Arial" w:eastAsia="仿宋_GB2312" w:cs="Arial"/>
          <w:kern w:val="0"/>
          <w:sz w:val="32"/>
          <w:szCs w:val="32"/>
        </w:rPr>
        <w:t>工程建设地方标准实行计划管理，省住房城乡建设行政主管部门每年向社会公开征集地方标准建议项目，拟定地方标准编制年度计划，并向社会公布。</w:t>
      </w:r>
    </w:p>
    <w:p>
      <w:pPr>
        <w:autoSpaceDE w:val="0"/>
        <w:autoSpaceDN w:val="0"/>
        <w:adjustRightInd w:val="0"/>
        <w:spacing w:line="600" w:lineRule="exact"/>
        <w:ind w:firstLine="640" w:firstLineChars="200"/>
        <w:rPr>
          <w:rFonts w:ascii="仿宋_GB2312" w:hAnsi="Arial" w:eastAsia="仿宋_GB2312" w:cs="Arial"/>
          <w:kern w:val="0"/>
          <w:sz w:val="32"/>
          <w:szCs w:val="32"/>
        </w:rPr>
      </w:pPr>
      <w:r>
        <w:rPr>
          <w:rFonts w:hint="eastAsia" w:ascii="黑体" w:hAnsi="黑体" w:eastAsia="黑体" w:cs="黑体"/>
          <w:bCs/>
          <w:kern w:val="0"/>
          <w:sz w:val="32"/>
          <w:szCs w:val="32"/>
          <w:lang w:val="zh-CN"/>
        </w:rPr>
        <w:t>第十一条</w:t>
      </w:r>
      <w:r>
        <w:rPr>
          <w:rFonts w:hint="eastAsia" w:ascii="仿宋_GB2312" w:hAnsi="Arial" w:eastAsia="仿宋_GB2312" w:cs="Arial"/>
          <w:b/>
          <w:bCs/>
          <w:kern w:val="0"/>
          <w:sz w:val="32"/>
          <w:szCs w:val="32"/>
        </w:rPr>
        <w:t xml:space="preserve">  </w:t>
      </w:r>
      <w:r>
        <w:rPr>
          <w:rFonts w:hint="eastAsia" w:ascii="仿宋_GB2312" w:hAnsi="Arial" w:eastAsia="仿宋_GB2312" w:cs="Arial"/>
          <w:kern w:val="0"/>
          <w:sz w:val="32"/>
          <w:szCs w:val="32"/>
        </w:rPr>
        <w:t>工程建设地方标准的主编单位原则不超过2家；主编单位为2家的，标准编制工作由第一主编单位牵头并负责完成。</w:t>
      </w:r>
    </w:p>
    <w:p>
      <w:pPr>
        <w:autoSpaceDE w:val="0"/>
        <w:autoSpaceDN w:val="0"/>
        <w:adjustRightInd w:val="0"/>
        <w:spacing w:line="600" w:lineRule="exact"/>
        <w:ind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rPr>
        <w:t>承担地方标准编制的主编单位和主编人应当具备下列条件：</w:t>
      </w:r>
    </w:p>
    <w:p>
      <w:pPr>
        <w:autoSpaceDE w:val="0"/>
        <w:autoSpaceDN w:val="0"/>
        <w:adjustRightInd w:val="0"/>
        <w:spacing w:line="600" w:lineRule="exact"/>
        <w:ind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rPr>
        <w:t>（一）具备法人资格，承担过与所主编标准内容相关的工程建设科研、勘察、设计、施工、检测等工作，并在相关领域内具有较高水平，能解决标准编制的重大技术问题。</w:t>
      </w:r>
    </w:p>
    <w:p>
      <w:pPr>
        <w:autoSpaceDE w:val="0"/>
        <w:autoSpaceDN w:val="0"/>
        <w:adjustRightInd w:val="0"/>
        <w:spacing w:line="600" w:lineRule="exact"/>
        <w:ind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rPr>
        <w:t>（二）承担工程建设管理标准编制的，应当具备相应的管理经验，相应水平在行业内居领先地位。</w:t>
      </w:r>
    </w:p>
    <w:p>
      <w:pPr>
        <w:autoSpaceDE w:val="0"/>
        <w:autoSpaceDN w:val="0"/>
        <w:adjustRightInd w:val="0"/>
        <w:spacing w:line="600" w:lineRule="exact"/>
        <w:ind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rPr>
        <w:t>（三）主编人所从事的工作应与标准及标准设计编制内容一致，有丰富的工作、工程实践经验。</w:t>
      </w:r>
      <w:r>
        <w:rPr>
          <w:rFonts w:hint="eastAsia" w:ascii="仿宋_GB2312" w:hAnsi="宋体" w:eastAsia="仿宋_GB2312"/>
          <w:color w:val="FF0000"/>
          <w:sz w:val="32"/>
          <w:szCs w:val="32"/>
        </w:rPr>
        <w:t xml:space="preserve"> </w:t>
      </w:r>
    </w:p>
    <w:p>
      <w:pPr>
        <w:widowControl/>
        <w:spacing w:line="600" w:lineRule="exact"/>
        <w:ind w:firstLine="640" w:firstLineChars="200"/>
        <w:rPr>
          <w:rFonts w:ascii="仿宋_GB2312" w:hAnsi="宋体" w:eastAsia="仿宋_GB2312" w:cs="宋体"/>
          <w:kern w:val="0"/>
          <w:sz w:val="32"/>
          <w:szCs w:val="32"/>
          <w:lang w:val="zh-CN"/>
        </w:rPr>
      </w:pPr>
      <w:r>
        <w:rPr>
          <w:rFonts w:hint="eastAsia" w:ascii="黑体" w:hAnsi="黑体" w:eastAsia="黑体" w:cs="黑体"/>
          <w:bCs/>
          <w:kern w:val="0"/>
          <w:sz w:val="32"/>
          <w:szCs w:val="32"/>
          <w:lang w:val="zh-CN"/>
        </w:rPr>
        <w:t>第十二条</w:t>
      </w:r>
      <w:r>
        <w:rPr>
          <w:rFonts w:hint="eastAsia" w:ascii="仿宋_GB2312" w:hAnsi="宋体" w:eastAsia="仿宋_GB2312" w:cs="宋体"/>
          <w:b/>
          <w:bCs/>
          <w:kern w:val="0"/>
          <w:sz w:val="32"/>
          <w:szCs w:val="32"/>
          <w:lang w:val="zh-CN"/>
        </w:rPr>
        <w:t xml:space="preserve">  </w:t>
      </w:r>
      <w:r>
        <w:rPr>
          <w:rFonts w:hint="eastAsia" w:ascii="仿宋_GB2312" w:hAnsi="宋体" w:eastAsia="仿宋_GB2312" w:cs="宋体"/>
          <w:kern w:val="0"/>
          <w:sz w:val="32"/>
          <w:szCs w:val="32"/>
          <w:lang w:val="zh-CN"/>
        </w:rPr>
        <w:t>申报立项应以书面形式提出，包括制定项目立项申请表和立项申请报告。</w:t>
      </w:r>
    </w:p>
    <w:p>
      <w:pPr>
        <w:widowControl/>
        <w:spacing w:line="600" w:lineRule="exact"/>
        <w:ind w:firstLine="640" w:firstLineChars="200"/>
        <w:rPr>
          <w:rFonts w:ascii="仿宋_GB2312" w:hAnsi="宋体" w:eastAsia="仿宋_GB2312"/>
          <w:color w:val="FF0000"/>
          <w:sz w:val="32"/>
          <w:szCs w:val="32"/>
          <w:lang w:val="zh-CN"/>
        </w:rPr>
      </w:pPr>
      <w:r>
        <w:rPr>
          <w:rFonts w:hint="eastAsia" w:ascii="仿宋_GB2312" w:hAnsi="宋体" w:eastAsia="仿宋_GB2312" w:cs="宋体"/>
          <w:kern w:val="0"/>
          <w:sz w:val="32"/>
          <w:szCs w:val="32"/>
          <w:lang w:val="zh-CN"/>
        </w:rPr>
        <w:t>标准内容涉及专利的，应在立项申请报告中提供专利的相关证明及专利持有人授权文件、专利实施许可声明等资料。</w:t>
      </w:r>
    </w:p>
    <w:p>
      <w:pPr>
        <w:widowControl/>
        <w:spacing w:line="600" w:lineRule="exact"/>
        <w:ind w:firstLine="640" w:firstLineChars="200"/>
        <w:rPr>
          <w:rFonts w:ascii="仿宋_GB2312" w:hAnsi="宋体" w:eastAsia="仿宋_GB2312" w:cs="宋体"/>
          <w:color w:val="auto"/>
          <w:kern w:val="0"/>
          <w:sz w:val="32"/>
          <w:szCs w:val="32"/>
          <w:lang w:val="zh-CN"/>
        </w:rPr>
      </w:pPr>
      <w:r>
        <w:rPr>
          <w:rFonts w:hint="eastAsia" w:ascii="黑体" w:hAnsi="黑体" w:eastAsia="黑体" w:cs="黑体"/>
          <w:bCs/>
          <w:color w:val="auto"/>
          <w:kern w:val="0"/>
          <w:sz w:val="32"/>
          <w:szCs w:val="32"/>
          <w:lang w:val="zh-CN"/>
        </w:rPr>
        <w:t xml:space="preserve">第十三条  </w:t>
      </w:r>
      <w:r>
        <w:rPr>
          <w:rFonts w:hint="eastAsia" w:ascii="仿宋_GB2312" w:hAnsi="Arial" w:eastAsia="仿宋_GB2312" w:cs="Arial"/>
          <w:color w:val="auto"/>
          <w:kern w:val="0"/>
          <w:sz w:val="32"/>
          <w:szCs w:val="32"/>
        </w:rPr>
        <w:t>省住房城乡建设行政主管部门</w:t>
      </w:r>
      <w:r>
        <w:rPr>
          <w:rFonts w:hint="eastAsia" w:ascii="仿宋_GB2312" w:hAnsi="Arial" w:eastAsia="仿宋_GB2312" w:cs="Arial"/>
          <w:color w:val="auto"/>
          <w:kern w:val="0"/>
          <w:sz w:val="32"/>
          <w:szCs w:val="32"/>
          <w:lang w:eastAsia="zh-CN"/>
        </w:rPr>
        <w:t>会同</w:t>
      </w:r>
      <w:r>
        <w:rPr>
          <w:rFonts w:hint="eastAsia" w:ascii="仿宋_GB2312" w:hAnsi="宋体" w:eastAsia="仿宋_GB2312" w:cs="宋体"/>
          <w:color w:val="auto"/>
          <w:kern w:val="0"/>
          <w:sz w:val="32"/>
          <w:szCs w:val="32"/>
          <w:lang w:val="zh-CN"/>
        </w:rPr>
        <w:t>省标准化行政主管部门组织召开项目立项专家论证会，对申请项目立项的必要性、可行性等问题进行论证，并提出书面论证意见。</w:t>
      </w:r>
    </w:p>
    <w:p>
      <w:pPr>
        <w:widowControl/>
        <w:spacing w:line="600" w:lineRule="exact"/>
        <w:ind w:firstLine="640" w:firstLineChars="200"/>
        <w:rPr>
          <w:rFonts w:ascii="仿宋_GB2312" w:hAnsi="Arial" w:eastAsia="仿宋_GB2312" w:cs="Arial"/>
          <w:color w:val="auto"/>
          <w:kern w:val="0"/>
          <w:sz w:val="32"/>
          <w:szCs w:val="32"/>
        </w:rPr>
      </w:pPr>
      <w:r>
        <w:rPr>
          <w:rFonts w:hint="eastAsia" w:ascii="仿宋_GB2312" w:hAnsi="宋体" w:eastAsia="仿宋_GB2312" w:cs="宋体"/>
          <w:color w:val="auto"/>
          <w:kern w:val="0"/>
          <w:sz w:val="32"/>
          <w:szCs w:val="32"/>
          <w:lang w:val="zh-CN"/>
        </w:rPr>
        <w:t>通过立项论证的项目，由省住房城乡建设行政主管部门联合省标准化行政主管部门向编制单位下达年度立项计划。</w:t>
      </w:r>
    </w:p>
    <w:p>
      <w:pPr>
        <w:widowControl/>
        <w:spacing w:line="600" w:lineRule="exact"/>
        <w:ind w:firstLine="640" w:firstLineChars="200"/>
        <w:rPr>
          <w:rFonts w:ascii="仿宋_GB2312" w:hAnsi="宋体" w:eastAsia="仿宋_GB2312" w:cs="宋体"/>
          <w:kern w:val="0"/>
          <w:sz w:val="32"/>
          <w:szCs w:val="32"/>
          <w:lang w:val="zh-CN"/>
        </w:rPr>
      </w:pPr>
      <w:r>
        <w:rPr>
          <w:rFonts w:hint="eastAsia" w:ascii="仿宋_GB2312" w:hAnsi="宋体" w:eastAsia="仿宋_GB2312" w:cs="宋体"/>
          <w:kern w:val="0"/>
          <w:sz w:val="32"/>
          <w:szCs w:val="32"/>
          <w:lang w:val="zh-CN"/>
        </w:rPr>
        <w:t>工程建设地方标准中拟采纳的新技术、新工艺、新设备，由省标站组织专家对其可行性、经济性及领先性进行论证。</w:t>
      </w:r>
    </w:p>
    <w:p>
      <w:pPr>
        <w:widowControl/>
        <w:spacing w:line="600" w:lineRule="exact"/>
        <w:ind w:firstLine="640" w:firstLineChars="200"/>
        <w:rPr>
          <w:rFonts w:ascii="仿宋_GB2312" w:hAnsi="宋体" w:eastAsia="仿宋_GB2312" w:cs="宋体"/>
          <w:color w:val="auto"/>
          <w:kern w:val="0"/>
          <w:sz w:val="32"/>
          <w:szCs w:val="32"/>
          <w:lang w:val="zh-CN"/>
        </w:rPr>
      </w:pPr>
      <w:r>
        <w:rPr>
          <w:rFonts w:hint="eastAsia" w:ascii="黑体" w:hAnsi="黑体" w:eastAsia="黑体" w:cs="黑体"/>
          <w:bCs/>
          <w:kern w:val="0"/>
          <w:sz w:val="32"/>
          <w:szCs w:val="32"/>
          <w:lang w:val="zh-CN"/>
        </w:rPr>
        <w:t>第十四条</w:t>
      </w:r>
      <w:r>
        <w:rPr>
          <w:rFonts w:hint="eastAsia" w:ascii="仿宋_GB2312" w:hAnsi="宋体" w:eastAsia="仿宋_GB2312" w:cs="宋体"/>
          <w:b/>
          <w:bCs/>
          <w:kern w:val="0"/>
          <w:sz w:val="32"/>
          <w:szCs w:val="32"/>
        </w:rPr>
        <w:t xml:space="preserve">  </w:t>
      </w:r>
      <w:r>
        <w:rPr>
          <w:rFonts w:hint="eastAsia" w:ascii="仿宋_GB2312" w:hAnsi="宋体" w:eastAsia="仿宋_GB2312" w:cs="宋体"/>
          <w:kern w:val="0"/>
          <w:sz w:val="32"/>
          <w:szCs w:val="32"/>
          <w:lang w:val="zh-CN"/>
        </w:rPr>
        <w:t>已列入地方标准年度制定、修订计划的项目应在</w:t>
      </w:r>
      <w:r>
        <w:rPr>
          <w:rFonts w:hint="eastAsia" w:ascii="仿宋_GB2312" w:hAnsi="宋体" w:eastAsia="仿宋_GB2312" w:cs="宋体"/>
          <w:kern w:val="0"/>
          <w:sz w:val="32"/>
          <w:szCs w:val="32"/>
        </w:rPr>
        <w:t>2</w:t>
      </w:r>
      <w:r>
        <w:rPr>
          <w:rFonts w:hint="eastAsia" w:ascii="仿宋_GB2312" w:hAnsi="宋体" w:eastAsia="仿宋_GB2312" w:cs="宋体"/>
          <w:kern w:val="0"/>
          <w:sz w:val="32"/>
          <w:szCs w:val="32"/>
          <w:lang w:val="zh-CN"/>
        </w:rPr>
        <w:t>年内完成</w:t>
      </w:r>
      <w:r>
        <w:rPr>
          <w:rFonts w:hint="eastAsia" w:ascii="仿宋_GB2312" w:hAnsi="宋体" w:eastAsia="仿宋_GB2312" w:cs="宋体"/>
          <w:kern w:val="0"/>
          <w:sz w:val="32"/>
          <w:szCs w:val="32"/>
        </w:rPr>
        <w:t>。在计划执行中遇到特殊情况，</w:t>
      </w:r>
      <w:r>
        <w:rPr>
          <w:rFonts w:hint="eastAsia" w:ascii="仿宋_GB2312" w:hAnsi="宋体" w:eastAsia="仿宋_GB2312" w:cs="宋体"/>
          <w:kern w:val="0"/>
          <w:sz w:val="32"/>
          <w:szCs w:val="32"/>
          <w:lang w:val="zh-CN"/>
        </w:rPr>
        <w:t>不能按照原计划实施的，主编单位应向</w:t>
      </w:r>
      <w:r>
        <w:rPr>
          <w:rFonts w:hint="eastAsia" w:ascii="仿宋_GB2312" w:hAnsi="Arial" w:eastAsia="仿宋_GB2312" w:cs="Arial"/>
          <w:kern w:val="0"/>
          <w:sz w:val="32"/>
          <w:szCs w:val="32"/>
        </w:rPr>
        <w:t>省住房城乡建设行政主管部门</w:t>
      </w:r>
      <w:r>
        <w:rPr>
          <w:rFonts w:hint="eastAsia" w:ascii="仿宋_GB2312" w:hAnsi="宋体" w:eastAsia="仿宋_GB2312" w:cs="宋体"/>
          <w:kern w:val="0"/>
          <w:sz w:val="32"/>
          <w:szCs w:val="32"/>
          <w:lang w:val="zh-CN"/>
        </w:rPr>
        <w:t>提交变更计划的申请，经批准后，按调整后的时间节点组织实施，</w:t>
      </w:r>
      <w:r>
        <w:rPr>
          <w:rFonts w:hint="eastAsia" w:ascii="仿宋_GB2312" w:hAnsi="宋体" w:eastAsia="仿宋_GB2312" w:cs="宋体"/>
          <w:color w:val="auto"/>
          <w:kern w:val="0"/>
          <w:sz w:val="32"/>
          <w:szCs w:val="32"/>
          <w:lang w:val="zh-CN"/>
        </w:rPr>
        <w:t>变更结果应及时</w:t>
      </w:r>
      <w:r>
        <w:rPr>
          <w:rFonts w:hint="eastAsia" w:ascii="仿宋_GB2312" w:hAnsi="宋体" w:eastAsia="仿宋_GB2312" w:cs="宋体"/>
          <w:color w:val="auto"/>
          <w:kern w:val="0"/>
          <w:sz w:val="32"/>
          <w:szCs w:val="32"/>
          <w:lang w:val="zh-CN" w:eastAsia="zh-CN"/>
        </w:rPr>
        <w:t>通报</w:t>
      </w:r>
      <w:r>
        <w:rPr>
          <w:rFonts w:hint="eastAsia" w:ascii="仿宋_GB2312" w:hAnsi="宋体" w:eastAsia="仿宋_GB2312" w:cs="宋体"/>
          <w:color w:val="auto"/>
          <w:kern w:val="0"/>
          <w:sz w:val="32"/>
          <w:szCs w:val="32"/>
          <w:lang w:val="zh-CN"/>
        </w:rPr>
        <w:t>省标准化行政主管部门。</w:t>
      </w:r>
    </w:p>
    <w:p>
      <w:pPr>
        <w:widowControl/>
        <w:spacing w:line="600" w:lineRule="exact"/>
        <w:ind w:firstLine="640" w:firstLineChars="200"/>
        <w:rPr>
          <w:rFonts w:ascii="仿宋_GB2312" w:hAnsi="Arial" w:eastAsia="仿宋_GB2312" w:cs="Arial"/>
          <w:kern w:val="0"/>
          <w:sz w:val="32"/>
          <w:szCs w:val="32"/>
        </w:rPr>
      </w:pPr>
      <w:r>
        <w:rPr>
          <w:rFonts w:hint="eastAsia" w:ascii="黑体" w:hAnsi="黑体" w:eastAsia="黑体" w:cs="黑体"/>
          <w:bCs/>
          <w:kern w:val="0"/>
          <w:sz w:val="32"/>
          <w:szCs w:val="32"/>
          <w:lang w:val="zh-CN"/>
        </w:rPr>
        <w:t>第十五条</w:t>
      </w:r>
      <w:r>
        <w:rPr>
          <w:rFonts w:hint="eastAsia" w:ascii="仿宋_GB2312" w:hAnsi="宋体" w:eastAsia="仿宋_GB2312" w:cs="宋体"/>
          <w:b/>
          <w:bCs/>
          <w:kern w:val="0"/>
          <w:sz w:val="32"/>
          <w:szCs w:val="32"/>
        </w:rPr>
        <w:t xml:space="preserve">  </w:t>
      </w:r>
      <w:r>
        <w:rPr>
          <w:rFonts w:hint="eastAsia" w:ascii="仿宋_GB2312" w:hAnsi="宋体" w:eastAsia="仿宋_GB2312" w:cs="宋体"/>
          <w:kern w:val="0"/>
          <w:sz w:val="32"/>
          <w:szCs w:val="32"/>
          <w:lang w:val="zh-CN"/>
        </w:rPr>
        <w:t>项目通过立项批复后，主编单位应根据立项批复制定标准编制计划。编制计划包括编制单位及人员组成、工作任务分工、编制工作进度等相关内容；计划应在</w:t>
      </w:r>
      <w:r>
        <w:rPr>
          <w:rFonts w:hint="eastAsia" w:ascii="仿宋_GB2312" w:hAnsi="宋体" w:eastAsia="仿宋_GB2312" w:cs="宋体"/>
          <w:kern w:val="0"/>
          <w:sz w:val="32"/>
          <w:szCs w:val="32"/>
        </w:rPr>
        <w:t>60天内</w:t>
      </w:r>
      <w:r>
        <w:rPr>
          <w:rFonts w:hint="eastAsia" w:ascii="仿宋_GB2312" w:hAnsi="宋体" w:eastAsia="仿宋_GB2312" w:cs="宋体"/>
          <w:kern w:val="0"/>
          <w:sz w:val="32"/>
          <w:szCs w:val="32"/>
          <w:lang w:val="zh-CN"/>
        </w:rPr>
        <w:t>报</w:t>
      </w:r>
      <w:r>
        <w:rPr>
          <w:rFonts w:hint="eastAsia" w:ascii="仿宋_GB2312" w:hAnsi="Arial" w:eastAsia="仿宋_GB2312" w:cs="Arial"/>
          <w:kern w:val="0"/>
          <w:sz w:val="32"/>
          <w:szCs w:val="32"/>
        </w:rPr>
        <w:t>省住房城乡建设行政主管部门</w:t>
      </w:r>
      <w:r>
        <w:rPr>
          <w:rFonts w:hint="eastAsia" w:ascii="仿宋_GB2312" w:hAnsi="宋体" w:eastAsia="仿宋_GB2312" w:cs="宋体"/>
          <w:kern w:val="0"/>
          <w:sz w:val="32"/>
          <w:szCs w:val="32"/>
          <w:lang w:val="zh-CN"/>
        </w:rPr>
        <w:t>备案。</w:t>
      </w:r>
    </w:p>
    <w:p>
      <w:pPr>
        <w:widowControl/>
        <w:spacing w:line="600" w:lineRule="exact"/>
        <w:ind w:firstLine="640" w:firstLineChars="200"/>
        <w:rPr>
          <w:rFonts w:ascii="仿宋_GB2312" w:hAnsi="宋体" w:eastAsia="仿宋_GB2312" w:cs="宋体"/>
          <w:kern w:val="0"/>
          <w:sz w:val="32"/>
          <w:szCs w:val="32"/>
        </w:rPr>
      </w:pPr>
      <w:r>
        <w:rPr>
          <w:rFonts w:hint="eastAsia" w:ascii="黑体" w:hAnsi="黑体" w:eastAsia="黑体" w:cs="黑体"/>
          <w:bCs/>
          <w:kern w:val="0"/>
          <w:sz w:val="32"/>
          <w:szCs w:val="32"/>
          <w:lang w:val="zh-CN"/>
        </w:rPr>
        <w:t>第十六条</w:t>
      </w:r>
      <w:r>
        <w:rPr>
          <w:rFonts w:hint="eastAsia" w:ascii="仿宋_GB2312" w:hAnsi="宋体" w:eastAsia="仿宋_GB2312" w:cs="宋体"/>
          <w:b/>
          <w:bCs/>
          <w:kern w:val="0"/>
          <w:sz w:val="32"/>
          <w:szCs w:val="32"/>
        </w:rPr>
        <w:t xml:space="preserve">  </w:t>
      </w:r>
      <w:r>
        <w:rPr>
          <w:rFonts w:hint="eastAsia" w:ascii="仿宋_GB2312" w:hAnsi="宋体" w:eastAsia="仿宋_GB2312" w:cs="宋体"/>
          <w:kern w:val="0"/>
          <w:sz w:val="32"/>
          <w:szCs w:val="32"/>
        </w:rPr>
        <w:t>工程建设标准的制定、修订编写格式及编写规则，应符合《标准的结构和编写》GB/T1.1、《标准化工作指南》GB/T20000、《标准编写规则》GB/T20001、《工程建设标准编写规定》（建标</w:t>
      </w:r>
      <w:r>
        <w:rPr>
          <w:rFonts w:hint="eastAsia" w:ascii="仿宋_GB2312" w:hAnsi="仿宋_GB2312" w:eastAsia="仿宋_GB2312" w:cs="仿宋_GB2312"/>
          <w:kern w:val="0"/>
          <w:sz w:val="32"/>
          <w:szCs w:val="32"/>
        </w:rPr>
        <w:t>〔</w:t>
      </w:r>
      <w:r>
        <w:rPr>
          <w:rFonts w:hint="eastAsia" w:ascii="仿宋_GB2312" w:hAnsi="宋体" w:eastAsia="仿宋_GB2312" w:cs="宋体"/>
          <w:kern w:val="0"/>
          <w:sz w:val="32"/>
          <w:szCs w:val="32"/>
        </w:rPr>
        <w:t>2008</w:t>
      </w:r>
      <w:r>
        <w:rPr>
          <w:rFonts w:hint="eastAsia" w:ascii="仿宋_GB2312" w:hAnsi="仿宋_GB2312" w:eastAsia="仿宋_GB2312" w:cs="仿宋_GB2312"/>
          <w:kern w:val="0"/>
          <w:sz w:val="32"/>
          <w:szCs w:val="32"/>
        </w:rPr>
        <w:t>〕</w:t>
      </w:r>
      <w:r>
        <w:rPr>
          <w:rFonts w:hint="eastAsia" w:ascii="仿宋_GB2312" w:hAnsi="宋体" w:eastAsia="仿宋_GB2312" w:cs="宋体"/>
          <w:kern w:val="0"/>
          <w:sz w:val="32"/>
          <w:szCs w:val="32"/>
        </w:rPr>
        <w:t xml:space="preserve">182号）等相关要求。  </w:t>
      </w:r>
    </w:p>
    <w:p>
      <w:pPr>
        <w:widowControl/>
        <w:spacing w:line="600" w:lineRule="exact"/>
        <w:ind w:firstLine="640" w:firstLineChars="200"/>
        <w:rPr>
          <w:rFonts w:ascii="仿宋_GB2312" w:hAnsi="宋体" w:eastAsia="仿宋_GB2312" w:cs="宋体"/>
          <w:kern w:val="0"/>
          <w:sz w:val="32"/>
          <w:szCs w:val="32"/>
        </w:rPr>
      </w:pPr>
      <w:r>
        <w:rPr>
          <w:rFonts w:hint="eastAsia" w:ascii="黑体" w:hAnsi="黑体" w:eastAsia="黑体" w:cs="黑体"/>
          <w:bCs/>
          <w:kern w:val="0"/>
          <w:sz w:val="32"/>
          <w:szCs w:val="32"/>
          <w:lang w:val="zh-CN"/>
        </w:rPr>
        <w:t>第十七条</w:t>
      </w:r>
      <w:r>
        <w:rPr>
          <w:rFonts w:hint="eastAsia" w:ascii="仿宋_GB2312" w:hAnsi="宋体" w:eastAsia="仿宋_GB2312" w:cs="宋体"/>
          <w:b/>
          <w:bCs/>
          <w:kern w:val="0"/>
          <w:sz w:val="32"/>
          <w:szCs w:val="32"/>
        </w:rPr>
        <w:t xml:space="preserve">  </w:t>
      </w:r>
      <w:r>
        <w:rPr>
          <w:rFonts w:hint="eastAsia" w:ascii="仿宋_GB2312" w:hAnsi="宋体" w:eastAsia="仿宋_GB2312" w:cs="宋体"/>
          <w:kern w:val="0"/>
          <w:sz w:val="32"/>
          <w:szCs w:val="32"/>
        </w:rPr>
        <w:t>编制组应根据标准编制计划充分开展调查研究，并在综合分析与必要的实验论证基础上编制完成标准征求意见稿及其条文说明。</w:t>
      </w:r>
    </w:p>
    <w:p>
      <w:pPr>
        <w:widowControl/>
        <w:spacing w:line="60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征求意见稿应经主编单位和主编部门审稿同意后，向有关单位和专家征求意见。</w:t>
      </w:r>
    </w:p>
    <w:p>
      <w:pPr>
        <w:widowControl/>
        <w:spacing w:line="600" w:lineRule="exact"/>
        <w:ind w:firstLine="640" w:firstLineChars="200"/>
        <w:rPr>
          <w:rFonts w:ascii="仿宋_GB2312" w:hAnsi="宋体" w:eastAsia="仿宋_GB2312" w:cs="宋体"/>
          <w:kern w:val="0"/>
          <w:sz w:val="32"/>
          <w:szCs w:val="32"/>
          <w:lang w:val="zh-CN"/>
        </w:rPr>
      </w:pPr>
      <w:r>
        <w:rPr>
          <w:rFonts w:hint="eastAsia" w:ascii="黑体" w:hAnsi="黑体" w:eastAsia="黑体" w:cs="黑体"/>
          <w:bCs/>
          <w:kern w:val="0"/>
          <w:sz w:val="32"/>
          <w:szCs w:val="32"/>
          <w:lang w:val="zh-CN"/>
        </w:rPr>
        <w:t>第十八条</w:t>
      </w:r>
      <w:r>
        <w:rPr>
          <w:rFonts w:hint="eastAsia" w:ascii="仿宋_GB2312" w:hAnsi="宋体" w:eastAsia="仿宋_GB2312" w:cs="宋体"/>
          <w:b/>
          <w:bCs/>
          <w:kern w:val="0"/>
          <w:sz w:val="32"/>
          <w:szCs w:val="32"/>
        </w:rPr>
        <w:t xml:space="preserve">  </w:t>
      </w:r>
      <w:r>
        <w:rPr>
          <w:rFonts w:hint="eastAsia" w:ascii="仿宋_GB2312" w:hAnsi="Arial" w:eastAsia="仿宋_GB2312" w:cs="Arial"/>
          <w:kern w:val="0"/>
          <w:sz w:val="32"/>
          <w:szCs w:val="32"/>
        </w:rPr>
        <w:t>省住房城乡建设行政主管部门</w:t>
      </w:r>
      <w:r>
        <w:rPr>
          <w:rFonts w:hint="eastAsia" w:ascii="仿宋_GB2312" w:hAnsi="宋体" w:eastAsia="仿宋_GB2312" w:cs="宋体"/>
          <w:kern w:val="0"/>
          <w:sz w:val="32"/>
          <w:szCs w:val="32"/>
          <w:lang w:val="zh-CN"/>
        </w:rPr>
        <w:t>对标准征求意见稿进行网上公开征求意见，时间不少于30天。</w:t>
      </w:r>
    </w:p>
    <w:p>
      <w:pPr>
        <w:widowControl/>
        <w:spacing w:line="60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lang w:val="zh-CN"/>
        </w:rPr>
        <w:t>征求意见的范围和对象应具有广泛性和代表性，主编单位根据标准所涉及的勘察、设计、施工、监理、检测等同步向相关单位及专家定向征求意见和建议。定向征求意见专家不得少于</w:t>
      </w:r>
      <w:r>
        <w:rPr>
          <w:rFonts w:hint="eastAsia" w:ascii="仿宋_GB2312" w:hAnsi="宋体" w:eastAsia="仿宋_GB2312" w:cs="宋体"/>
          <w:kern w:val="0"/>
          <w:sz w:val="32"/>
          <w:szCs w:val="32"/>
        </w:rPr>
        <w:t>5人。</w:t>
      </w:r>
    </w:p>
    <w:p>
      <w:pPr>
        <w:widowControl/>
        <w:spacing w:line="600" w:lineRule="exact"/>
        <w:ind w:firstLine="640" w:firstLineChars="200"/>
        <w:rPr>
          <w:rFonts w:ascii="仿宋_GB2312" w:hAnsi="宋体" w:eastAsia="仿宋_GB2312" w:cs="宋体"/>
          <w:kern w:val="0"/>
          <w:sz w:val="32"/>
          <w:szCs w:val="32"/>
          <w:lang w:val="zh-CN"/>
        </w:rPr>
      </w:pPr>
      <w:r>
        <w:rPr>
          <w:rFonts w:hint="eastAsia" w:ascii="黑体" w:hAnsi="黑体" w:eastAsia="黑体" w:cs="黑体"/>
          <w:bCs/>
          <w:color w:val="auto"/>
          <w:kern w:val="0"/>
          <w:sz w:val="32"/>
          <w:szCs w:val="32"/>
          <w:lang w:val="zh-CN"/>
        </w:rPr>
        <w:t>第十九条</w:t>
      </w:r>
      <w:r>
        <w:rPr>
          <w:rFonts w:hint="eastAsia" w:ascii="仿宋_GB2312" w:hAnsi="宋体" w:eastAsia="仿宋_GB2312" w:cs="宋体"/>
          <w:b/>
          <w:bCs/>
          <w:color w:val="0000FF"/>
          <w:kern w:val="0"/>
          <w:sz w:val="32"/>
          <w:szCs w:val="32"/>
        </w:rPr>
        <w:t xml:space="preserve">  </w:t>
      </w:r>
      <w:r>
        <w:rPr>
          <w:rFonts w:hint="eastAsia" w:ascii="仿宋_GB2312" w:hAnsi="宋体" w:eastAsia="仿宋_GB2312" w:cs="宋体"/>
          <w:b/>
          <w:bCs/>
          <w:kern w:val="0"/>
          <w:sz w:val="32"/>
          <w:szCs w:val="32"/>
        </w:rPr>
        <w:t xml:space="preserve"> </w:t>
      </w:r>
      <w:r>
        <w:rPr>
          <w:rFonts w:hint="eastAsia" w:ascii="仿宋_GB2312" w:hAnsi="宋体" w:eastAsia="仿宋_GB2312" w:cs="宋体"/>
          <w:kern w:val="0"/>
          <w:sz w:val="32"/>
          <w:szCs w:val="32"/>
          <w:lang w:val="zh-CN"/>
        </w:rPr>
        <w:t>标准主编单位应当对征集的意见进行整理、分析研究和处理，完成标准送审稿及征求意见汇总处理结果表，并向</w:t>
      </w:r>
      <w:r>
        <w:rPr>
          <w:rFonts w:hint="eastAsia" w:ascii="仿宋_GB2312" w:hAnsi="Arial" w:eastAsia="仿宋_GB2312" w:cs="Arial"/>
          <w:kern w:val="0"/>
          <w:sz w:val="32"/>
          <w:szCs w:val="32"/>
        </w:rPr>
        <w:t>省住房城乡建设行政主管部门</w:t>
      </w:r>
      <w:r>
        <w:rPr>
          <w:rFonts w:hint="eastAsia" w:ascii="仿宋_GB2312" w:hAnsi="宋体" w:eastAsia="仿宋_GB2312" w:cs="宋体"/>
          <w:kern w:val="0"/>
          <w:sz w:val="32"/>
          <w:szCs w:val="32"/>
          <w:lang w:val="zh-CN"/>
        </w:rPr>
        <w:t>提交送审书面申请材料，由</w:t>
      </w:r>
      <w:r>
        <w:rPr>
          <w:rFonts w:hint="eastAsia" w:ascii="仿宋_GB2312" w:hAnsi="Arial" w:eastAsia="仿宋_GB2312" w:cs="Arial"/>
          <w:kern w:val="0"/>
          <w:sz w:val="32"/>
          <w:szCs w:val="32"/>
        </w:rPr>
        <w:t>省住房城乡建设行政主管部门</w:t>
      </w:r>
      <w:r>
        <w:rPr>
          <w:rFonts w:hint="eastAsia" w:ascii="仿宋_GB2312" w:hAnsi="宋体" w:eastAsia="仿宋_GB2312" w:cs="宋体"/>
          <w:strike w:val="0"/>
          <w:dstrike w:val="0"/>
          <w:color w:val="auto"/>
          <w:kern w:val="0"/>
          <w:sz w:val="32"/>
          <w:szCs w:val="32"/>
          <w:lang w:val="zh-CN"/>
        </w:rPr>
        <w:t>会同省</w:t>
      </w:r>
      <w:r>
        <w:rPr>
          <w:rFonts w:hint="eastAsia" w:ascii="仿宋_GB2312" w:hAnsi="宋体" w:eastAsia="仿宋_GB2312" w:cs="宋体"/>
          <w:strike w:val="0"/>
          <w:dstrike w:val="0"/>
          <w:color w:val="auto"/>
          <w:kern w:val="0"/>
          <w:sz w:val="32"/>
          <w:szCs w:val="32"/>
        </w:rPr>
        <w:t>标准化行政主管部门</w:t>
      </w:r>
      <w:r>
        <w:rPr>
          <w:rFonts w:hint="eastAsia" w:ascii="仿宋_GB2312" w:hAnsi="宋体" w:eastAsia="仿宋_GB2312" w:cs="宋体"/>
          <w:kern w:val="0"/>
          <w:sz w:val="32"/>
          <w:szCs w:val="32"/>
          <w:lang w:val="zh-CN"/>
        </w:rPr>
        <w:t>组织专家召开审查会议。审查专家应从工程建设地方标准专家库中选取，专家人数应为不少于7人以上单数。</w:t>
      </w:r>
    </w:p>
    <w:p>
      <w:pPr>
        <w:widowControl/>
        <w:spacing w:line="600" w:lineRule="exact"/>
        <w:ind w:firstLine="640" w:firstLineChars="200"/>
        <w:rPr>
          <w:rFonts w:ascii="仿宋_GB2312" w:hAnsi="宋体" w:eastAsia="仿宋_GB2312" w:cs="宋体"/>
          <w:kern w:val="0"/>
          <w:sz w:val="32"/>
          <w:szCs w:val="32"/>
          <w:lang w:val="zh-CN"/>
        </w:rPr>
      </w:pPr>
      <w:r>
        <w:rPr>
          <w:rFonts w:hint="eastAsia" w:ascii="黑体" w:hAnsi="黑体" w:eastAsia="黑体" w:cs="黑体"/>
          <w:bCs/>
          <w:kern w:val="0"/>
          <w:sz w:val="32"/>
          <w:szCs w:val="32"/>
          <w:lang w:val="zh-CN"/>
        </w:rPr>
        <w:t>第二十条</w:t>
      </w:r>
      <w:r>
        <w:rPr>
          <w:rFonts w:hint="eastAsia" w:ascii="仿宋_GB2312" w:hAnsi="宋体" w:eastAsia="仿宋_GB2312" w:cs="宋体"/>
          <w:b/>
          <w:bCs/>
          <w:kern w:val="0"/>
          <w:sz w:val="32"/>
          <w:szCs w:val="32"/>
          <w:lang w:val="zh-CN"/>
        </w:rPr>
        <w:t xml:space="preserve">  </w:t>
      </w:r>
      <w:r>
        <w:rPr>
          <w:rFonts w:hint="eastAsia" w:ascii="仿宋_GB2312" w:hAnsi="宋体" w:eastAsia="仿宋_GB2312" w:cs="宋体"/>
          <w:kern w:val="0"/>
          <w:sz w:val="32"/>
          <w:szCs w:val="32"/>
          <w:lang w:val="zh-CN"/>
        </w:rPr>
        <w:t>送审稿应材料齐全（纸质版和电子版），标准主编单位应认真准备审查会汇报材料。汇报内容应包括：任务来源、标准编制过程中所做的主要工作、标准关键技术及创新点、征求意见和建议处理情况等。</w:t>
      </w:r>
    </w:p>
    <w:p>
      <w:pPr>
        <w:widowControl/>
        <w:spacing w:line="600" w:lineRule="exact"/>
        <w:ind w:firstLine="640" w:firstLineChars="200"/>
        <w:rPr>
          <w:rFonts w:ascii="仿宋_GB2312" w:hAnsi="宋体" w:eastAsia="仿宋_GB2312" w:cs="宋体"/>
          <w:kern w:val="0"/>
          <w:sz w:val="32"/>
          <w:szCs w:val="32"/>
          <w:lang w:val="zh-CN"/>
        </w:rPr>
      </w:pPr>
      <w:r>
        <w:rPr>
          <w:rFonts w:hint="eastAsia" w:ascii="黑体" w:hAnsi="黑体" w:eastAsia="黑体" w:cs="黑体"/>
          <w:bCs/>
          <w:kern w:val="0"/>
          <w:sz w:val="32"/>
          <w:szCs w:val="32"/>
          <w:lang w:val="zh-CN"/>
        </w:rPr>
        <w:t>第二十一条</w:t>
      </w:r>
      <w:r>
        <w:rPr>
          <w:rFonts w:hint="eastAsia" w:ascii="仿宋_GB2312" w:hAnsi="宋体" w:eastAsia="仿宋_GB2312" w:cs="宋体"/>
          <w:b/>
          <w:bCs/>
          <w:kern w:val="0"/>
          <w:sz w:val="32"/>
          <w:szCs w:val="32"/>
          <w:lang w:val="zh-CN"/>
        </w:rPr>
        <w:t xml:space="preserve">  </w:t>
      </w:r>
      <w:r>
        <w:rPr>
          <w:rFonts w:hint="eastAsia" w:ascii="仿宋_GB2312" w:hAnsi="宋体" w:eastAsia="仿宋_GB2312" w:cs="宋体"/>
          <w:kern w:val="0"/>
          <w:sz w:val="32"/>
          <w:szCs w:val="32"/>
          <w:lang w:val="zh-CN"/>
        </w:rPr>
        <w:t>专家组应对以下主要内容进行审查。</w:t>
      </w:r>
    </w:p>
    <w:p>
      <w:pPr>
        <w:widowControl/>
        <w:spacing w:line="600" w:lineRule="exact"/>
        <w:ind w:firstLine="640" w:firstLineChars="200"/>
        <w:rPr>
          <w:rFonts w:ascii="仿宋_GB2312" w:hAnsi="宋体" w:eastAsia="仿宋_GB2312" w:cs="宋体"/>
          <w:kern w:val="0"/>
          <w:sz w:val="32"/>
          <w:szCs w:val="32"/>
          <w:lang w:val="zh-CN"/>
        </w:rPr>
      </w:pPr>
      <w:r>
        <w:rPr>
          <w:rFonts w:hint="eastAsia" w:ascii="仿宋_GB2312" w:hAnsi="宋体" w:eastAsia="仿宋_GB2312" w:cs="宋体"/>
          <w:kern w:val="0"/>
          <w:sz w:val="32"/>
          <w:szCs w:val="32"/>
          <w:lang w:val="zh-CN"/>
        </w:rPr>
        <w:t>标准内容符合国家有关法律法规、规章和强制性标准的情况，与相关国家标准、行业标准和地方标准的协调性；</w:t>
      </w:r>
    </w:p>
    <w:p>
      <w:pPr>
        <w:widowControl/>
        <w:spacing w:line="600" w:lineRule="exact"/>
        <w:ind w:firstLine="640" w:firstLineChars="200"/>
        <w:rPr>
          <w:rFonts w:ascii="仿宋_GB2312" w:hAnsi="宋体" w:eastAsia="仿宋_GB2312" w:cs="宋体"/>
          <w:kern w:val="0"/>
          <w:sz w:val="32"/>
          <w:szCs w:val="32"/>
          <w:lang w:val="zh-CN"/>
        </w:rPr>
      </w:pPr>
      <w:r>
        <w:rPr>
          <w:rFonts w:hint="eastAsia" w:ascii="仿宋_GB2312" w:hAnsi="宋体" w:eastAsia="仿宋_GB2312" w:cs="宋体"/>
          <w:kern w:val="0"/>
          <w:sz w:val="32"/>
          <w:szCs w:val="32"/>
          <w:lang w:val="zh-CN"/>
        </w:rPr>
        <w:t>标准的重大分歧意见处理情况，标准相关各方意见是否协调一致；</w:t>
      </w:r>
    </w:p>
    <w:p>
      <w:pPr>
        <w:widowControl/>
        <w:spacing w:line="600" w:lineRule="exact"/>
        <w:ind w:firstLine="640" w:firstLineChars="200"/>
        <w:rPr>
          <w:rFonts w:ascii="仿宋_GB2312" w:hAnsi="宋体" w:eastAsia="仿宋_GB2312" w:cs="宋体"/>
          <w:kern w:val="0"/>
          <w:sz w:val="32"/>
          <w:szCs w:val="32"/>
          <w:lang w:val="zh-CN"/>
        </w:rPr>
      </w:pPr>
      <w:r>
        <w:rPr>
          <w:rFonts w:hint="eastAsia" w:ascii="仿宋_GB2312" w:hAnsi="宋体" w:eastAsia="仿宋_GB2312" w:cs="宋体"/>
          <w:kern w:val="0"/>
          <w:sz w:val="32"/>
          <w:szCs w:val="32"/>
          <w:lang w:val="zh-CN"/>
        </w:rPr>
        <w:t>标准的主要技术内容的科学性、完整性和可操作性；标准结构、要素、内容是否完整，各项规定是否正确，技术指标是否合适，方法是否经过验证。</w:t>
      </w:r>
    </w:p>
    <w:p>
      <w:pPr>
        <w:widowControl/>
        <w:spacing w:line="600" w:lineRule="exact"/>
        <w:ind w:firstLine="640" w:firstLineChars="200"/>
        <w:rPr>
          <w:rFonts w:ascii="仿宋_GB2312" w:hAnsi="宋体" w:eastAsia="仿宋_GB2312" w:cs="宋体"/>
          <w:kern w:val="0"/>
          <w:sz w:val="32"/>
          <w:szCs w:val="32"/>
          <w:lang w:val="zh-CN"/>
        </w:rPr>
      </w:pPr>
      <w:r>
        <w:rPr>
          <w:rFonts w:hint="eastAsia" w:ascii="黑体" w:hAnsi="黑体" w:eastAsia="黑体" w:cs="黑体"/>
          <w:bCs/>
          <w:kern w:val="0"/>
          <w:sz w:val="32"/>
          <w:szCs w:val="32"/>
          <w:lang w:val="zh-CN"/>
        </w:rPr>
        <w:t>第二十二条</w:t>
      </w:r>
      <w:r>
        <w:rPr>
          <w:rFonts w:hint="eastAsia" w:ascii="仿宋_GB2312" w:hAnsi="宋体" w:eastAsia="仿宋_GB2312" w:cs="宋体"/>
          <w:b/>
          <w:bCs/>
          <w:kern w:val="0"/>
          <w:sz w:val="32"/>
          <w:szCs w:val="32"/>
          <w:lang w:val="zh-CN"/>
        </w:rPr>
        <w:t xml:space="preserve">  </w:t>
      </w:r>
      <w:r>
        <w:rPr>
          <w:rFonts w:hint="eastAsia" w:ascii="仿宋_GB2312" w:hAnsi="宋体" w:eastAsia="仿宋_GB2312" w:cs="宋体"/>
          <w:kern w:val="0"/>
          <w:sz w:val="32"/>
          <w:szCs w:val="32"/>
          <w:lang w:val="zh-CN"/>
        </w:rPr>
        <w:t>审查会议应听取编制组介绍标准编制过程及主要内容，征求意见的处理情况；技术审查由专家组组长主持，对标准文本逐条审查，对审查中遇到的重大问题进行组织协调，对有争议的问题进行充分讨论和协商。</w:t>
      </w:r>
    </w:p>
    <w:p>
      <w:pPr>
        <w:autoSpaceDE w:val="0"/>
        <w:autoSpaceDN w:val="0"/>
        <w:adjustRightInd w:val="0"/>
        <w:spacing w:line="600" w:lineRule="exact"/>
        <w:ind w:firstLine="640" w:firstLineChars="200"/>
        <w:rPr>
          <w:rFonts w:ascii="仿宋_GB2312" w:hAnsi="宋体" w:eastAsia="仿宋_GB2312" w:cs="宋体"/>
          <w:kern w:val="0"/>
          <w:sz w:val="32"/>
          <w:szCs w:val="32"/>
          <w:lang w:val="zh-CN"/>
        </w:rPr>
      </w:pPr>
      <w:r>
        <w:rPr>
          <w:rFonts w:hint="eastAsia" w:ascii="仿宋_GB2312" w:hAnsi="宋体" w:eastAsia="仿宋_GB2312" w:cs="宋体"/>
          <w:kern w:val="0"/>
          <w:sz w:val="32"/>
          <w:szCs w:val="32"/>
          <w:lang w:val="zh-CN"/>
        </w:rPr>
        <w:t>会议审查应形成会议纪要。会议纪要主要包括会议概况、主要审查意见，并由审查组全体专家签名。</w:t>
      </w:r>
    </w:p>
    <w:p>
      <w:pPr>
        <w:widowControl/>
        <w:spacing w:line="600" w:lineRule="exact"/>
        <w:ind w:firstLine="640" w:firstLineChars="200"/>
        <w:rPr>
          <w:rFonts w:ascii="仿宋_GB2312" w:hAnsi="宋体" w:eastAsia="仿宋_GB2312" w:cs="宋体"/>
          <w:kern w:val="0"/>
          <w:sz w:val="32"/>
          <w:szCs w:val="32"/>
          <w:lang w:val="zh-CN"/>
        </w:rPr>
      </w:pPr>
      <w:r>
        <w:rPr>
          <w:rFonts w:hint="eastAsia" w:ascii="黑体" w:hAnsi="黑体" w:eastAsia="黑体" w:cs="黑体"/>
          <w:bCs/>
          <w:kern w:val="0"/>
          <w:sz w:val="32"/>
          <w:szCs w:val="32"/>
          <w:lang w:val="zh-CN"/>
        </w:rPr>
        <w:t>第二十三条</w:t>
      </w:r>
      <w:r>
        <w:rPr>
          <w:rFonts w:hint="eastAsia" w:ascii="仿宋_GB2312" w:hAnsi="宋体" w:eastAsia="仿宋_GB2312" w:cs="宋体"/>
          <w:b/>
          <w:bCs/>
          <w:kern w:val="0"/>
          <w:sz w:val="32"/>
          <w:szCs w:val="32"/>
          <w:lang w:val="zh-CN"/>
        </w:rPr>
        <w:t xml:space="preserve">  </w:t>
      </w:r>
      <w:r>
        <w:rPr>
          <w:rFonts w:hint="eastAsia" w:ascii="仿宋_GB2312" w:hAnsi="宋体" w:eastAsia="仿宋_GB2312" w:cs="宋体"/>
          <w:kern w:val="0"/>
          <w:sz w:val="32"/>
          <w:szCs w:val="32"/>
          <w:lang w:val="zh-CN"/>
        </w:rPr>
        <w:t>编制组应根据专家审查意见对标准送审稿进行修改，形成标准报批稿。专家审查意见为原则通过或不通过的，编制组应根据专家审查意见对标准进行修改后重新报审。</w:t>
      </w:r>
    </w:p>
    <w:p>
      <w:pPr>
        <w:autoSpaceDE w:val="0"/>
        <w:autoSpaceDN w:val="0"/>
        <w:adjustRightInd w:val="0"/>
        <w:spacing w:line="600" w:lineRule="exact"/>
        <w:ind w:right="-58"/>
        <w:jc w:val="center"/>
        <w:rPr>
          <w:rFonts w:ascii="黑体" w:hAnsi="黑体" w:eastAsia="黑体" w:cs="黑体"/>
          <w:bCs/>
          <w:kern w:val="0"/>
          <w:sz w:val="32"/>
          <w:szCs w:val="32"/>
          <w:lang w:val="zh-CN"/>
        </w:rPr>
      </w:pPr>
    </w:p>
    <w:p>
      <w:pPr>
        <w:numPr>
          <w:ilvl w:val="0"/>
          <w:numId w:val="1"/>
        </w:numPr>
        <w:autoSpaceDE w:val="0"/>
        <w:autoSpaceDN w:val="0"/>
        <w:adjustRightInd w:val="0"/>
        <w:spacing w:line="600" w:lineRule="exact"/>
        <w:ind w:right="-58"/>
        <w:jc w:val="center"/>
        <w:rPr>
          <w:rFonts w:ascii="黑体" w:hAnsi="黑体" w:eastAsia="黑体" w:cs="黑体"/>
          <w:bCs/>
          <w:kern w:val="0"/>
          <w:sz w:val="32"/>
          <w:szCs w:val="32"/>
          <w:lang w:val="zh-CN"/>
        </w:rPr>
      </w:pPr>
      <w:r>
        <w:rPr>
          <w:rFonts w:hint="eastAsia" w:ascii="黑体" w:hAnsi="黑体" w:eastAsia="黑体" w:cs="黑体"/>
          <w:bCs/>
          <w:kern w:val="0"/>
          <w:sz w:val="32"/>
          <w:szCs w:val="32"/>
          <w:lang w:val="zh-CN"/>
        </w:rPr>
        <w:t xml:space="preserve">  标准的报批和备案</w:t>
      </w:r>
    </w:p>
    <w:p>
      <w:pPr>
        <w:autoSpaceDE w:val="0"/>
        <w:autoSpaceDN w:val="0"/>
        <w:adjustRightInd w:val="0"/>
        <w:spacing w:line="600" w:lineRule="exact"/>
        <w:ind w:right="-58"/>
        <w:rPr>
          <w:rFonts w:ascii="黑体" w:hAnsi="黑体" w:eastAsia="黑体" w:cs="黑体"/>
          <w:bCs/>
          <w:kern w:val="0"/>
          <w:sz w:val="32"/>
          <w:szCs w:val="32"/>
          <w:lang w:val="zh-CN"/>
        </w:rPr>
      </w:pPr>
    </w:p>
    <w:p>
      <w:pPr>
        <w:autoSpaceDE w:val="0"/>
        <w:autoSpaceDN w:val="0"/>
        <w:adjustRightInd w:val="0"/>
        <w:spacing w:line="600" w:lineRule="exact"/>
        <w:ind w:right="84" w:firstLine="640" w:firstLineChars="200"/>
        <w:rPr>
          <w:rFonts w:hint="eastAsia" w:ascii="仿宋_GB2312" w:hAnsi="Arial" w:eastAsia="仿宋_GB2312" w:cs="Arial"/>
          <w:kern w:val="0"/>
          <w:sz w:val="32"/>
          <w:szCs w:val="32"/>
        </w:rPr>
      </w:pPr>
      <w:r>
        <w:rPr>
          <w:rFonts w:hint="eastAsia" w:ascii="黑体" w:hAnsi="黑体" w:eastAsia="黑体" w:cs="黑体"/>
          <w:bCs/>
          <w:kern w:val="0"/>
          <w:sz w:val="32"/>
          <w:szCs w:val="32"/>
          <w:lang w:val="zh-CN"/>
        </w:rPr>
        <w:t>第二十四条</w:t>
      </w:r>
      <w:r>
        <w:rPr>
          <w:rFonts w:hint="eastAsia" w:ascii="仿宋_GB2312" w:hAnsi="Arial" w:eastAsia="仿宋_GB2312" w:cs="Arial"/>
          <w:b/>
          <w:bCs/>
          <w:kern w:val="0"/>
          <w:sz w:val="32"/>
          <w:szCs w:val="32"/>
        </w:rPr>
        <w:t xml:space="preserve">  </w:t>
      </w:r>
      <w:r>
        <w:rPr>
          <w:rFonts w:hint="eastAsia" w:ascii="仿宋_GB2312" w:hAnsi="Arial" w:eastAsia="仿宋_GB2312" w:cs="Arial"/>
          <w:kern w:val="0"/>
          <w:sz w:val="32"/>
          <w:szCs w:val="32"/>
        </w:rPr>
        <w:t>标准主编单位应在专家审查会召开</w:t>
      </w:r>
      <w:r>
        <w:rPr>
          <w:rFonts w:hint="eastAsia" w:ascii="仿宋_GB2312" w:hAnsi="Arial" w:eastAsia="仿宋_GB2312" w:cs="Arial"/>
          <w:color w:val="auto"/>
          <w:kern w:val="0"/>
          <w:sz w:val="32"/>
          <w:szCs w:val="32"/>
        </w:rPr>
        <w:t>后</w:t>
      </w:r>
      <w:r>
        <w:rPr>
          <w:rFonts w:hint="eastAsia" w:ascii="仿宋_GB2312" w:hAnsi="Arial" w:eastAsia="仿宋_GB2312" w:cs="Arial"/>
          <w:color w:val="auto"/>
          <w:kern w:val="0"/>
          <w:sz w:val="32"/>
          <w:szCs w:val="32"/>
          <w:lang w:val="en-US" w:eastAsia="zh-CN"/>
        </w:rPr>
        <w:t>30</w:t>
      </w:r>
      <w:r>
        <w:rPr>
          <w:rFonts w:hint="eastAsia" w:ascii="仿宋_GB2312" w:hAnsi="Arial" w:eastAsia="仿宋_GB2312" w:cs="Arial"/>
          <w:kern w:val="0"/>
          <w:sz w:val="32"/>
          <w:szCs w:val="32"/>
        </w:rPr>
        <w:t>个工作日内向省住房城乡建设行政主管部门提交报批材料。</w:t>
      </w:r>
    </w:p>
    <w:p>
      <w:pPr>
        <w:autoSpaceDE w:val="0"/>
        <w:autoSpaceDN w:val="0"/>
        <w:adjustRightInd w:val="0"/>
        <w:spacing w:line="600" w:lineRule="exact"/>
        <w:ind w:right="84"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rPr>
        <w:t>报批材料包括：陕西省工程建设标准报批签署表、标准报批请示文件、标准报批稿、审查会专家意见及意见签署表、专家意见处理结果表</w:t>
      </w:r>
      <w:r>
        <w:rPr>
          <w:rFonts w:hint="eastAsia" w:ascii="仿宋_GB2312" w:hAnsi="Arial" w:eastAsia="仿宋_GB2312" w:cs="Arial"/>
          <w:kern w:val="0"/>
          <w:sz w:val="32"/>
          <w:szCs w:val="32"/>
          <w:lang w:val="zh-CN"/>
        </w:rPr>
        <w:t>。</w:t>
      </w:r>
    </w:p>
    <w:p>
      <w:pPr>
        <w:autoSpaceDE w:val="0"/>
        <w:autoSpaceDN w:val="0"/>
        <w:adjustRightInd w:val="0"/>
        <w:spacing w:line="600" w:lineRule="exact"/>
        <w:ind w:right="84" w:firstLine="640" w:firstLineChars="200"/>
        <w:rPr>
          <w:rFonts w:ascii="仿宋_GB2312" w:hAnsi="Arial" w:eastAsia="仿宋_GB2312" w:cs="Arial"/>
          <w:kern w:val="0"/>
          <w:sz w:val="32"/>
          <w:szCs w:val="32"/>
          <w:lang w:val="zh-CN"/>
        </w:rPr>
      </w:pPr>
      <w:r>
        <w:rPr>
          <w:rFonts w:hint="eastAsia" w:ascii="黑体" w:hAnsi="黑体" w:eastAsia="黑体" w:cs="黑体"/>
          <w:bCs/>
          <w:kern w:val="0"/>
          <w:sz w:val="32"/>
          <w:szCs w:val="32"/>
          <w:lang w:val="zh-CN"/>
        </w:rPr>
        <w:t>第二十五条</w:t>
      </w:r>
      <w:r>
        <w:rPr>
          <w:rFonts w:hint="eastAsia" w:ascii="仿宋_GB2312" w:hAnsi="Arial" w:eastAsia="仿宋_GB2312" w:cs="Arial"/>
          <w:b/>
          <w:bCs/>
          <w:kern w:val="0"/>
          <w:sz w:val="32"/>
          <w:szCs w:val="32"/>
          <w:lang w:val="zh-CN"/>
        </w:rPr>
        <w:t xml:space="preserve">  </w:t>
      </w:r>
      <w:r>
        <w:rPr>
          <w:rFonts w:hint="eastAsia" w:ascii="仿宋_GB2312" w:hAnsi="Arial" w:eastAsia="仿宋_GB2312" w:cs="Arial"/>
          <w:kern w:val="0"/>
          <w:sz w:val="32"/>
          <w:szCs w:val="32"/>
          <w:lang w:val="zh-CN"/>
        </w:rPr>
        <w:t>陕西省工程建设标准的编号应符合下列规定：</w:t>
      </w:r>
    </w:p>
    <w:p>
      <w:pPr>
        <w:autoSpaceDE w:val="0"/>
        <w:autoSpaceDN w:val="0"/>
        <w:adjustRightInd w:val="0"/>
        <w:spacing w:line="600" w:lineRule="exact"/>
        <w:ind w:right="84"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rPr>
        <w:t>DB 61/T＊＊＊—＊＊＊＊</w:t>
      </w:r>
    </w:p>
    <w:p>
      <w:pPr>
        <w:autoSpaceDE w:val="0"/>
        <w:autoSpaceDN w:val="0"/>
        <w:adjustRightInd w:val="0"/>
        <w:spacing w:line="600" w:lineRule="exact"/>
        <w:ind w:right="84"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lang w:val="zh-CN"/>
        </w:rPr>
        <w:t>　　</w:t>
      </w:r>
      <w:r>
        <w:rPr>
          <w:rFonts w:hint="eastAsia" w:ascii="仿宋_GB2312" w:hAnsi="Arial" w:eastAsia="仿宋_GB2312" w:cs="Arial"/>
          <w:kern w:val="0"/>
          <w:sz w:val="32"/>
          <w:szCs w:val="32"/>
        </w:rPr>
        <w:t xml:space="preserve">   ┬  ┬</w:t>
      </w:r>
      <w:r>
        <w:rPr>
          <w:rFonts w:hint="eastAsia" w:ascii="仿宋_GB2312" w:hAnsi="Arial" w:eastAsia="仿宋_GB2312" w:cs="Arial"/>
          <w:kern w:val="0"/>
          <w:sz w:val="32"/>
          <w:szCs w:val="32"/>
          <w:lang w:val="zh-CN"/>
        </w:rPr>
        <w:t>　</w:t>
      </w:r>
      <w:r>
        <w:rPr>
          <w:rFonts w:hint="eastAsia" w:ascii="仿宋_GB2312" w:hAnsi="Arial" w:eastAsia="仿宋_GB2312" w:cs="Arial"/>
          <w:kern w:val="0"/>
          <w:sz w:val="32"/>
          <w:szCs w:val="32"/>
        </w:rPr>
        <w:t xml:space="preserve">     ┬</w:t>
      </w:r>
    </w:p>
    <w:p>
      <w:pPr>
        <w:autoSpaceDE w:val="0"/>
        <w:autoSpaceDN w:val="0"/>
        <w:adjustRightInd w:val="0"/>
        <w:spacing w:line="600" w:lineRule="exact"/>
        <w:ind w:right="84"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rPr>
        <w:t> </w:t>
      </w:r>
      <w:r>
        <w:rPr>
          <w:rFonts w:hint="eastAsia" w:ascii="仿宋_GB2312" w:hAnsi="Arial" w:eastAsia="仿宋_GB2312" w:cs="Arial"/>
          <w:kern w:val="0"/>
          <w:sz w:val="32"/>
          <w:szCs w:val="32"/>
          <w:lang w:val="zh-CN"/>
        </w:rPr>
        <w:t>　　</w:t>
      </w:r>
      <w:r>
        <w:rPr>
          <w:rFonts w:hint="eastAsia" w:ascii="仿宋_GB2312" w:hAnsi="Arial" w:eastAsia="仿宋_GB2312" w:cs="Arial"/>
          <w:kern w:val="0"/>
          <w:sz w:val="32"/>
          <w:szCs w:val="32"/>
        </w:rPr>
        <w:t xml:space="preserve">                           </w:t>
      </w:r>
      <w:r>
        <w:rPr>
          <w:rFonts w:hint="eastAsia" w:ascii="仿宋_GB2312" w:hAnsi="Arial" w:eastAsia="仿宋_GB2312" w:cs="Arial"/>
          <w:kern w:val="0"/>
          <w:sz w:val="32"/>
          <w:szCs w:val="32"/>
          <w:lang w:val="zh-CN"/>
        </w:rPr>
        <w:t>└──标准发布年号</w:t>
      </w:r>
    </w:p>
    <w:p>
      <w:pPr>
        <w:autoSpaceDE w:val="0"/>
        <w:autoSpaceDN w:val="0"/>
        <w:adjustRightInd w:val="0"/>
        <w:spacing w:line="600" w:lineRule="exact"/>
        <w:ind w:right="84"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lang w:val="zh-CN"/>
        </w:rPr>
        <w:t> 　　            </w:t>
      </w:r>
      <w:r>
        <w:rPr>
          <w:rFonts w:hint="eastAsia" w:ascii="仿宋_GB2312" w:hAnsi="Arial" w:eastAsia="仿宋_GB2312" w:cs="Arial"/>
          <w:kern w:val="0"/>
          <w:sz w:val="32"/>
          <w:szCs w:val="32"/>
        </w:rPr>
        <w:t xml:space="preserve"> </w:t>
      </w:r>
      <w:r>
        <w:rPr>
          <w:rFonts w:hint="eastAsia" w:ascii="仿宋_GB2312" w:hAnsi="Arial" w:eastAsia="仿宋_GB2312" w:cs="Arial"/>
          <w:kern w:val="0"/>
          <w:sz w:val="32"/>
          <w:szCs w:val="32"/>
          <w:lang w:val="zh-CN"/>
        </w:rPr>
        <w:t>└─────标准发布顺序号</w:t>
      </w:r>
    </w:p>
    <w:p>
      <w:pPr>
        <w:autoSpaceDE w:val="0"/>
        <w:autoSpaceDN w:val="0"/>
        <w:adjustRightInd w:val="0"/>
        <w:spacing w:line="600" w:lineRule="exact"/>
        <w:ind w:right="84" w:firstLine="640" w:firstLineChars="200"/>
        <w:rPr>
          <w:rFonts w:ascii="仿宋_GB2312" w:hAnsi="宋体" w:eastAsia="仿宋_GB2312" w:cs="宋体"/>
          <w:color w:val="FF0000"/>
          <w:kern w:val="0"/>
          <w:sz w:val="32"/>
          <w:szCs w:val="32"/>
        </w:rPr>
      </w:pPr>
      <w:r>
        <w:rPr>
          <w:rFonts w:hint="eastAsia" w:ascii="仿宋_GB2312" w:hAnsi="Arial" w:eastAsia="仿宋_GB2312" w:cs="Arial"/>
          <w:kern w:val="0"/>
          <w:sz w:val="32"/>
          <w:szCs w:val="32"/>
          <w:lang w:val="zh-CN"/>
        </w:rPr>
        <w:t>　　 </w:t>
      </w:r>
      <w:r>
        <w:rPr>
          <w:rFonts w:hint="eastAsia" w:ascii="仿宋_GB2312" w:hAnsi="Arial" w:eastAsia="仿宋_GB2312" w:cs="Arial"/>
          <w:kern w:val="0"/>
          <w:sz w:val="32"/>
          <w:szCs w:val="32"/>
        </w:rPr>
        <w:t xml:space="preserve">   </w:t>
      </w:r>
      <w:r>
        <w:rPr>
          <w:rFonts w:hint="eastAsia" w:ascii="仿宋_GB2312" w:hAnsi="Arial" w:eastAsia="仿宋_GB2312" w:cs="Arial"/>
          <w:kern w:val="0"/>
          <w:sz w:val="32"/>
          <w:szCs w:val="32"/>
          <w:lang w:val="zh-CN"/>
        </w:rPr>
        <w:t>└────────推荐性标准的代号 </w:t>
      </w:r>
    </w:p>
    <w:p>
      <w:pPr>
        <w:autoSpaceDE w:val="0"/>
        <w:autoSpaceDN w:val="0"/>
        <w:adjustRightInd w:val="0"/>
        <w:spacing w:line="600" w:lineRule="exact"/>
        <w:ind w:right="84" w:firstLine="640" w:firstLineChars="200"/>
        <w:rPr>
          <w:rFonts w:ascii="仿宋_GB2312" w:hAnsi="Arial" w:eastAsia="仿宋_GB2312" w:cs="Arial"/>
          <w:kern w:val="0"/>
          <w:sz w:val="32"/>
          <w:szCs w:val="32"/>
          <w:lang w:val="zh-CN"/>
        </w:rPr>
      </w:pPr>
      <w:r>
        <w:rPr>
          <w:rFonts w:hint="eastAsia" w:ascii="黑体" w:hAnsi="黑体" w:eastAsia="黑体" w:cs="黑体"/>
          <w:bCs/>
          <w:kern w:val="0"/>
          <w:sz w:val="32"/>
          <w:szCs w:val="32"/>
          <w:lang w:val="zh-CN"/>
        </w:rPr>
        <w:t>第二十六条</w:t>
      </w:r>
      <w:r>
        <w:rPr>
          <w:rFonts w:hint="eastAsia" w:ascii="仿宋_GB2312" w:hAnsi="Arial" w:eastAsia="仿宋_GB2312" w:cs="Arial"/>
          <w:b/>
          <w:bCs/>
          <w:kern w:val="0"/>
          <w:sz w:val="32"/>
          <w:szCs w:val="32"/>
          <w:lang w:val="zh-CN"/>
        </w:rPr>
        <w:t xml:space="preserve">  </w:t>
      </w:r>
      <w:r>
        <w:rPr>
          <w:rFonts w:hint="eastAsia" w:ascii="仿宋_GB2312" w:hAnsi="Arial" w:eastAsia="仿宋_GB2312" w:cs="Arial"/>
          <w:kern w:val="0"/>
          <w:sz w:val="32"/>
          <w:szCs w:val="32"/>
          <w:lang w:val="zh-CN"/>
        </w:rPr>
        <w:t>工程建设地方标准由</w:t>
      </w:r>
      <w:r>
        <w:rPr>
          <w:rFonts w:hint="eastAsia" w:ascii="仿宋_GB2312" w:hAnsi="Arial" w:eastAsia="仿宋_GB2312" w:cs="Arial"/>
          <w:kern w:val="0"/>
          <w:sz w:val="32"/>
          <w:szCs w:val="32"/>
        </w:rPr>
        <w:t>省住房城乡建设行政主管部门根据</w:t>
      </w:r>
      <w:r>
        <w:rPr>
          <w:rFonts w:hint="eastAsia" w:ascii="仿宋_GB2312" w:hAnsi="Arial" w:eastAsia="仿宋_GB2312" w:cs="Arial"/>
          <w:color w:val="auto"/>
          <w:kern w:val="0"/>
          <w:sz w:val="32"/>
          <w:szCs w:val="32"/>
        </w:rPr>
        <w:t>省标准化行政主管部门给予的统一号段进行</w:t>
      </w:r>
      <w:r>
        <w:rPr>
          <w:rFonts w:hint="eastAsia" w:ascii="仿宋_GB2312" w:hAnsi="Arial" w:eastAsia="仿宋_GB2312" w:cs="Arial"/>
          <w:color w:val="auto"/>
          <w:kern w:val="0"/>
          <w:sz w:val="32"/>
          <w:szCs w:val="32"/>
          <w:lang w:val="zh-CN"/>
        </w:rPr>
        <w:t>编号，由</w:t>
      </w:r>
      <w:r>
        <w:rPr>
          <w:rFonts w:hint="eastAsia" w:ascii="仿宋_GB2312" w:hAnsi="Arial" w:eastAsia="仿宋_GB2312" w:cs="Arial"/>
          <w:color w:val="auto"/>
          <w:kern w:val="0"/>
          <w:sz w:val="32"/>
          <w:szCs w:val="32"/>
        </w:rPr>
        <w:t>省住房城乡建设行政主管部门</w:t>
      </w:r>
      <w:r>
        <w:rPr>
          <w:rFonts w:hint="eastAsia" w:ascii="仿宋_GB2312" w:hAnsi="Arial" w:eastAsia="仿宋_GB2312" w:cs="Arial"/>
          <w:color w:val="auto"/>
          <w:kern w:val="0"/>
          <w:sz w:val="32"/>
          <w:szCs w:val="32"/>
          <w:lang w:val="zh-CN"/>
        </w:rPr>
        <w:t>、</w:t>
      </w:r>
      <w:r>
        <w:rPr>
          <w:rFonts w:hint="eastAsia" w:ascii="仿宋_GB2312" w:hAnsi="Arial" w:eastAsia="仿宋_GB2312" w:cs="Arial"/>
          <w:color w:val="auto"/>
          <w:kern w:val="0"/>
          <w:sz w:val="32"/>
          <w:szCs w:val="32"/>
        </w:rPr>
        <w:t>省标准化行政主管部门联合发布。</w:t>
      </w:r>
    </w:p>
    <w:p>
      <w:pPr>
        <w:autoSpaceDE w:val="0"/>
        <w:autoSpaceDN w:val="0"/>
        <w:adjustRightInd w:val="0"/>
        <w:spacing w:line="600" w:lineRule="exact"/>
        <w:ind w:right="84" w:firstLine="640" w:firstLineChars="200"/>
        <w:rPr>
          <w:rFonts w:ascii="仿宋_GB2312" w:hAnsi="Arial" w:eastAsia="仿宋_GB2312" w:cs="Arial"/>
          <w:kern w:val="0"/>
          <w:sz w:val="32"/>
          <w:szCs w:val="32"/>
          <w:lang w:val="zh-CN"/>
        </w:rPr>
      </w:pPr>
      <w:r>
        <w:rPr>
          <w:rFonts w:hint="eastAsia" w:ascii="仿宋_GB2312" w:hAnsi="Arial" w:eastAsia="仿宋_GB2312" w:cs="Arial"/>
          <w:kern w:val="0"/>
          <w:sz w:val="32"/>
          <w:szCs w:val="32"/>
          <w:lang w:val="zh-CN"/>
        </w:rPr>
        <w:t>未经批准和备案的工程建设地方标准，不得以任何形式出版发行，不得在建设活动中使用。</w:t>
      </w:r>
    </w:p>
    <w:p>
      <w:pPr>
        <w:autoSpaceDE w:val="0"/>
        <w:autoSpaceDN w:val="0"/>
        <w:adjustRightInd w:val="0"/>
        <w:spacing w:line="600" w:lineRule="exact"/>
        <w:ind w:right="84" w:firstLine="640" w:firstLineChars="200"/>
        <w:rPr>
          <w:rFonts w:ascii="仿宋_GB2312" w:eastAsia="仿宋_GB2312" w:cs="宋体"/>
          <w:kern w:val="0"/>
          <w:sz w:val="32"/>
          <w:szCs w:val="32"/>
          <w:highlight w:val="white"/>
          <w:lang w:val="zh-CN"/>
        </w:rPr>
      </w:pPr>
      <w:r>
        <w:rPr>
          <w:rFonts w:hint="eastAsia" w:ascii="黑体" w:hAnsi="黑体" w:eastAsia="黑体" w:cs="黑体"/>
          <w:bCs/>
          <w:kern w:val="0"/>
          <w:sz w:val="32"/>
          <w:szCs w:val="32"/>
          <w:lang w:val="zh-CN"/>
        </w:rPr>
        <w:t>第二十七条</w:t>
      </w:r>
      <w:r>
        <w:rPr>
          <w:rFonts w:hint="eastAsia" w:ascii="仿宋_GB2312" w:hAnsi="Arial" w:eastAsia="仿宋_GB2312" w:cs="Arial"/>
          <w:b/>
          <w:bCs/>
          <w:kern w:val="0"/>
          <w:sz w:val="32"/>
          <w:szCs w:val="32"/>
          <w:lang w:val="zh-CN"/>
        </w:rPr>
        <w:t xml:space="preserve">  </w:t>
      </w:r>
      <w:r>
        <w:rPr>
          <w:rFonts w:hint="eastAsia" w:ascii="仿宋_GB2312" w:hAnsi="Arial" w:eastAsia="仿宋_GB2312" w:cs="Arial"/>
          <w:kern w:val="0"/>
          <w:sz w:val="32"/>
          <w:szCs w:val="32"/>
          <w:lang w:val="zh-CN"/>
        </w:rPr>
        <w:t>工程建设地方标准出版由</w:t>
      </w:r>
      <w:r>
        <w:rPr>
          <w:rFonts w:hint="eastAsia" w:ascii="仿宋_GB2312" w:hAnsi="Arial" w:eastAsia="仿宋_GB2312" w:cs="Arial"/>
          <w:kern w:val="0"/>
          <w:sz w:val="32"/>
          <w:szCs w:val="32"/>
        </w:rPr>
        <w:t>省住房城乡建设行政主管部门</w:t>
      </w:r>
      <w:r>
        <w:rPr>
          <w:rFonts w:hint="eastAsia" w:ascii="仿宋_GB2312" w:hAnsi="Arial" w:eastAsia="仿宋_GB2312" w:cs="Arial"/>
          <w:kern w:val="0"/>
          <w:sz w:val="32"/>
          <w:szCs w:val="32"/>
          <w:lang w:val="zh-CN"/>
        </w:rPr>
        <w:t>负责，省标站具体实施。未经许可任何单位和个人不得翻印、复制本省工程建设地方标准用于销售。</w:t>
      </w:r>
    </w:p>
    <w:p>
      <w:pPr>
        <w:autoSpaceDE w:val="0"/>
        <w:autoSpaceDN w:val="0"/>
        <w:adjustRightInd w:val="0"/>
        <w:spacing w:line="600" w:lineRule="exact"/>
        <w:ind w:right="-58"/>
        <w:rPr>
          <w:rFonts w:ascii="黑体" w:hAnsi="黑体" w:eastAsia="黑体" w:cs="黑体"/>
          <w:bCs/>
          <w:kern w:val="0"/>
          <w:sz w:val="32"/>
          <w:szCs w:val="32"/>
          <w:lang w:val="zh-CN"/>
        </w:rPr>
      </w:pPr>
    </w:p>
    <w:p>
      <w:pPr>
        <w:autoSpaceDE w:val="0"/>
        <w:autoSpaceDN w:val="0"/>
        <w:adjustRightInd w:val="0"/>
        <w:spacing w:line="600" w:lineRule="exact"/>
        <w:ind w:right="-58"/>
        <w:jc w:val="center"/>
        <w:rPr>
          <w:rFonts w:ascii="黑体" w:hAnsi="黑体" w:eastAsia="黑体" w:cs="黑体"/>
          <w:bCs/>
          <w:kern w:val="0"/>
          <w:sz w:val="32"/>
          <w:szCs w:val="32"/>
          <w:lang w:val="zh-CN"/>
        </w:rPr>
      </w:pPr>
      <w:r>
        <w:rPr>
          <w:rFonts w:hint="eastAsia" w:ascii="黑体" w:hAnsi="黑体" w:eastAsia="黑体" w:cs="黑体"/>
          <w:bCs/>
          <w:kern w:val="0"/>
          <w:sz w:val="32"/>
          <w:szCs w:val="32"/>
          <w:lang w:val="zh-CN"/>
        </w:rPr>
        <w:t>第四章　标准复审评估及修订</w:t>
      </w:r>
    </w:p>
    <w:p>
      <w:pPr>
        <w:autoSpaceDE w:val="0"/>
        <w:autoSpaceDN w:val="0"/>
        <w:adjustRightInd w:val="0"/>
        <w:spacing w:line="600" w:lineRule="exact"/>
        <w:ind w:right="510"/>
        <w:jc w:val="center"/>
        <w:rPr>
          <w:rFonts w:ascii="黑体" w:hAnsi="黑体" w:eastAsia="黑体" w:cs="黑体"/>
          <w:kern w:val="0"/>
          <w:sz w:val="32"/>
          <w:szCs w:val="32"/>
          <w:lang w:val="zh-CN"/>
        </w:rPr>
      </w:pPr>
    </w:p>
    <w:p>
      <w:pPr>
        <w:autoSpaceDE w:val="0"/>
        <w:autoSpaceDN w:val="0"/>
        <w:adjustRightInd w:val="0"/>
        <w:spacing w:line="600" w:lineRule="exact"/>
        <w:ind w:right="84" w:firstLine="640" w:firstLineChars="200"/>
        <w:rPr>
          <w:rFonts w:ascii="仿宋_GB2312" w:hAnsi="Arial" w:eastAsia="仿宋_GB2312" w:cs="Arial"/>
          <w:kern w:val="0"/>
          <w:sz w:val="32"/>
          <w:szCs w:val="32"/>
          <w:lang w:val="zh-CN"/>
        </w:rPr>
      </w:pPr>
      <w:r>
        <w:rPr>
          <w:rFonts w:hint="eastAsia" w:ascii="黑体" w:hAnsi="黑体" w:eastAsia="黑体" w:cs="黑体"/>
          <w:bCs/>
          <w:kern w:val="0"/>
          <w:sz w:val="32"/>
          <w:szCs w:val="32"/>
          <w:lang w:val="zh-CN"/>
        </w:rPr>
        <w:t>第二十八条</w:t>
      </w:r>
      <w:r>
        <w:rPr>
          <w:rFonts w:hint="eastAsia" w:ascii="仿宋_GB2312" w:hAnsi="Arial" w:eastAsia="仿宋_GB2312" w:cs="Arial"/>
          <w:b/>
          <w:bCs/>
          <w:kern w:val="0"/>
          <w:sz w:val="32"/>
          <w:szCs w:val="32"/>
          <w:lang w:val="zh-CN"/>
        </w:rPr>
        <w:t xml:space="preserve">  </w:t>
      </w:r>
      <w:r>
        <w:rPr>
          <w:rFonts w:hint="eastAsia" w:ascii="仿宋_GB2312" w:hAnsi="Arial" w:eastAsia="仿宋_GB2312" w:cs="Arial"/>
          <w:kern w:val="0"/>
          <w:sz w:val="32"/>
          <w:szCs w:val="32"/>
          <w:lang w:val="zh-CN"/>
        </w:rPr>
        <w:t>工程建设地方标准发布实施后，应当根据科学技术发展、工程建设的需要及国家标准、行业标准制定和修订情况，适时进行复审评估，复审评估周期一般不超过5年。</w:t>
      </w:r>
    </w:p>
    <w:p>
      <w:pPr>
        <w:autoSpaceDE w:val="0"/>
        <w:autoSpaceDN w:val="0"/>
        <w:adjustRightInd w:val="0"/>
        <w:spacing w:line="600" w:lineRule="exact"/>
        <w:ind w:right="84" w:firstLine="640" w:firstLineChars="200"/>
        <w:rPr>
          <w:rFonts w:ascii="仿宋_GB2312" w:hAnsi="Arial" w:eastAsia="仿宋_GB2312" w:cs="Arial"/>
          <w:kern w:val="0"/>
          <w:sz w:val="32"/>
          <w:szCs w:val="32"/>
          <w:lang w:val="zh-CN"/>
        </w:rPr>
      </w:pPr>
      <w:r>
        <w:rPr>
          <w:rFonts w:hint="eastAsia" w:ascii="仿宋_GB2312" w:hAnsi="Arial" w:eastAsia="仿宋_GB2312" w:cs="Arial"/>
          <w:kern w:val="0"/>
          <w:sz w:val="32"/>
          <w:szCs w:val="32"/>
          <w:lang w:val="zh-CN"/>
        </w:rPr>
        <w:t>标准的复审评估在</w:t>
      </w:r>
      <w:r>
        <w:rPr>
          <w:rFonts w:hint="eastAsia" w:ascii="仿宋_GB2312" w:hAnsi="Arial" w:eastAsia="仿宋_GB2312" w:cs="Arial"/>
          <w:kern w:val="0"/>
          <w:sz w:val="32"/>
          <w:szCs w:val="32"/>
        </w:rPr>
        <w:t>省住房城乡建设行政主管部门</w:t>
      </w:r>
      <w:r>
        <w:rPr>
          <w:rFonts w:hint="eastAsia" w:ascii="仿宋_GB2312" w:hAnsi="Arial" w:eastAsia="仿宋_GB2312" w:cs="Arial"/>
          <w:kern w:val="0"/>
          <w:sz w:val="32"/>
          <w:szCs w:val="32"/>
          <w:lang w:val="zh-CN"/>
        </w:rPr>
        <w:t>统一组织下进行。</w:t>
      </w:r>
    </w:p>
    <w:p>
      <w:pPr>
        <w:autoSpaceDE w:val="0"/>
        <w:autoSpaceDN w:val="0"/>
        <w:adjustRightInd w:val="0"/>
        <w:spacing w:line="600" w:lineRule="exact"/>
        <w:ind w:right="84" w:firstLine="640" w:firstLineChars="200"/>
        <w:rPr>
          <w:rFonts w:ascii="仿宋_GB2312" w:hAnsi="Arial" w:eastAsia="仿宋_GB2312" w:cs="Arial"/>
          <w:kern w:val="0"/>
          <w:sz w:val="32"/>
          <w:szCs w:val="32"/>
          <w:lang w:val="zh-CN"/>
        </w:rPr>
      </w:pPr>
      <w:r>
        <w:rPr>
          <w:rFonts w:hint="eastAsia" w:ascii="黑体" w:hAnsi="黑体" w:eastAsia="黑体" w:cs="黑体"/>
          <w:bCs/>
          <w:kern w:val="0"/>
          <w:sz w:val="32"/>
          <w:szCs w:val="32"/>
          <w:lang w:val="zh-CN"/>
        </w:rPr>
        <w:t>第二十九条</w:t>
      </w:r>
      <w:r>
        <w:rPr>
          <w:rFonts w:hint="eastAsia" w:ascii="仿宋_GB2312" w:hAnsi="Arial" w:eastAsia="仿宋_GB2312" w:cs="Arial"/>
          <w:b/>
          <w:bCs/>
          <w:kern w:val="0"/>
          <w:sz w:val="32"/>
          <w:szCs w:val="32"/>
          <w:lang w:val="zh-CN"/>
        </w:rPr>
        <w:t xml:space="preserve">  </w:t>
      </w:r>
      <w:r>
        <w:rPr>
          <w:rFonts w:hint="eastAsia" w:ascii="仿宋_GB2312" w:hAnsi="Arial" w:eastAsia="仿宋_GB2312" w:cs="Arial"/>
          <w:kern w:val="0"/>
          <w:sz w:val="32"/>
          <w:szCs w:val="32"/>
          <w:lang w:val="zh-CN"/>
        </w:rPr>
        <w:t>地方标准复审评估，应当按照下列方式处理：</w:t>
      </w:r>
    </w:p>
    <w:p>
      <w:pPr>
        <w:autoSpaceDE w:val="0"/>
        <w:autoSpaceDN w:val="0"/>
        <w:adjustRightInd w:val="0"/>
        <w:spacing w:line="600" w:lineRule="exact"/>
        <w:ind w:right="84" w:firstLine="640" w:firstLineChars="200"/>
        <w:rPr>
          <w:rFonts w:ascii="仿宋_GB2312" w:hAnsi="Arial" w:eastAsia="仿宋_GB2312" w:cs="Arial"/>
          <w:kern w:val="0"/>
          <w:sz w:val="32"/>
          <w:szCs w:val="32"/>
          <w:lang w:val="zh-CN"/>
        </w:rPr>
      </w:pPr>
      <w:r>
        <w:rPr>
          <w:rFonts w:hint="eastAsia" w:ascii="仿宋_GB2312" w:hAnsi="Arial" w:eastAsia="仿宋_GB2312" w:cs="Arial"/>
          <w:kern w:val="0"/>
          <w:sz w:val="32"/>
          <w:szCs w:val="32"/>
          <w:lang w:val="zh-CN"/>
        </w:rPr>
        <w:t>（一）有下列情形之一的地方标准应予以废止：</w:t>
      </w:r>
    </w:p>
    <w:p>
      <w:pPr>
        <w:autoSpaceDE w:val="0"/>
        <w:autoSpaceDN w:val="0"/>
        <w:adjustRightInd w:val="0"/>
        <w:spacing w:line="600" w:lineRule="exact"/>
        <w:ind w:right="84" w:firstLine="640" w:firstLineChars="200"/>
        <w:rPr>
          <w:rFonts w:ascii="仿宋_GB2312" w:hAnsi="Arial" w:eastAsia="仿宋_GB2312" w:cs="Arial"/>
          <w:kern w:val="0"/>
          <w:sz w:val="32"/>
          <w:szCs w:val="32"/>
          <w:lang w:val="zh-CN"/>
        </w:rPr>
      </w:pPr>
      <w:r>
        <w:rPr>
          <w:rFonts w:hint="eastAsia" w:ascii="仿宋_GB2312" w:hAnsi="Arial" w:eastAsia="仿宋_GB2312" w:cs="Arial"/>
          <w:kern w:val="0"/>
          <w:sz w:val="32"/>
          <w:szCs w:val="32"/>
          <w:lang w:val="zh-CN"/>
        </w:rPr>
        <w:t>1、不符合现行有关法律法规和政策规定；</w:t>
      </w:r>
    </w:p>
    <w:p>
      <w:pPr>
        <w:autoSpaceDE w:val="0"/>
        <w:autoSpaceDN w:val="0"/>
        <w:adjustRightInd w:val="0"/>
        <w:spacing w:line="600" w:lineRule="exact"/>
        <w:ind w:right="84" w:firstLine="640" w:firstLineChars="200"/>
        <w:rPr>
          <w:rFonts w:ascii="仿宋_GB2312" w:hAnsi="Arial" w:eastAsia="仿宋_GB2312" w:cs="Arial"/>
          <w:kern w:val="0"/>
          <w:sz w:val="32"/>
          <w:szCs w:val="32"/>
          <w:lang w:val="zh-CN"/>
        </w:rPr>
      </w:pPr>
      <w:r>
        <w:rPr>
          <w:rFonts w:hint="eastAsia" w:ascii="仿宋_GB2312" w:hAnsi="Arial" w:eastAsia="仿宋_GB2312" w:cs="Arial"/>
          <w:kern w:val="0"/>
          <w:sz w:val="32"/>
          <w:szCs w:val="32"/>
          <w:lang w:val="zh-CN"/>
        </w:rPr>
        <w:t>2、与现行国家标准、行业标准内容矛盾或大量重复；</w:t>
      </w:r>
    </w:p>
    <w:p>
      <w:pPr>
        <w:autoSpaceDE w:val="0"/>
        <w:autoSpaceDN w:val="0"/>
        <w:adjustRightInd w:val="0"/>
        <w:spacing w:line="600" w:lineRule="exact"/>
        <w:ind w:right="84" w:firstLine="640" w:firstLineChars="200"/>
        <w:rPr>
          <w:rFonts w:ascii="仿宋_GB2312" w:hAnsi="Arial" w:eastAsia="仿宋_GB2312" w:cs="Arial"/>
          <w:kern w:val="0"/>
          <w:sz w:val="32"/>
          <w:szCs w:val="32"/>
          <w:lang w:val="zh-CN"/>
        </w:rPr>
      </w:pPr>
      <w:r>
        <w:rPr>
          <w:rFonts w:hint="eastAsia" w:ascii="仿宋_GB2312" w:hAnsi="Arial" w:eastAsia="仿宋_GB2312" w:cs="Arial"/>
          <w:kern w:val="0"/>
          <w:sz w:val="32"/>
          <w:szCs w:val="32"/>
          <w:lang w:val="zh-CN"/>
        </w:rPr>
        <w:t>3、主要技术内容不再适用。</w:t>
      </w:r>
    </w:p>
    <w:p>
      <w:pPr>
        <w:autoSpaceDE w:val="0"/>
        <w:autoSpaceDN w:val="0"/>
        <w:adjustRightInd w:val="0"/>
        <w:spacing w:line="600" w:lineRule="exact"/>
        <w:ind w:right="84" w:firstLine="640" w:firstLineChars="200"/>
        <w:rPr>
          <w:rFonts w:ascii="仿宋_GB2312" w:hAnsi="Arial" w:eastAsia="仿宋_GB2312" w:cs="Arial"/>
          <w:kern w:val="0"/>
          <w:sz w:val="32"/>
          <w:szCs w:val="32"/>
          <w:lang w:val="zh-CN"/>
        </w:rPr>
      </w:pPr>
      <w:r>
        <w:rPr>
          <w:rFonts w:hint="eastAsia" w:ascii="仿宋_GB2312" w:hAnsi="Arial" w:eastAsia="仿宋_GB2312" w:cs="Arial"/>
          <w:kern w:val="0"/>
          <w:sz w:val="32"/>
          <w:szCs w:val="32"/>
          <w:lang w:val="zh-CN"/>
        </w:rPr>
        <w:t>（二）有下列情况之一的地方标准应予以修订：</w:t>
      </w:r>
    </w:p>
    <w:p>
      <w:pPr>
        <w:autoSpaceDE w:val="0"/>
        <w:autoSpaceDN w:val="0"/>
        <w:adjustRightInd w:val="0"/>
        <w:spacing w:line="600" w:lineRule="exact"/>
        <w:ind w:right="84" w:firstLine="640" w:firstLineChars="200"/>
        <w:rPr>
          <w:rFonts w:ascii="仿宋_GB2312" w:hAnsi="Arial" w:eastAsia="仿宋_GB2312" w:cs="Arial"/>
          <w:kern w:val="0"/>
          <w:sz w:val="32"/>
          <w:szCs w:val="32"/>
          <w:lang w:val="zh-CN"/>
        </w:rPr>
      </w:pPr>
      <w:r>
        <w:rPr>
          <w:rFonts w:hint="eastAsia" w:ascii="仿宋_GB2312" w:hAnsi="Arial" w:eastAsia="仿宋_GB2312" w:cs="Arial"/>
          <w:kern w:val="0"/>
          <w:sz w:val="32"/>
          <w:szCs w:val="32"/>
          <w:lang w:val="zh-CN"/>
        </w:rPr>
        <w:t>1、涉及的法律、法规、规章或国家有关规定发生重大变化的；</w:t>
      </w:r>
    </w:p>
    <w:p>
      <w:pPr>
        <w:autoSpaceDE w:val="0"/>
        <w:autoSpaceDN w:val="0"/>
        <w:adjustRightInd w:val="0"/>
        <w:spacing w:line="600" w:lineRule="exact"/>
        <w:ind w:right="84" w:firstLine="640" w:firstLineChars="200"/>
        <w:rPr>
          <w:rFonts w:ascii="仿宋_GB2312" w:hAnsi="Arial" w:eastAsia="仿宋_GB2312" w:cs="Arial"/>
          <w:kern w:val="0"/>
          <w:sz w:val="32"/>
          <w:szCs w:val="32"/>
          <w:lang w:val="zh-CN"/>
        </w:rPr>
      </w:pPr>
      <w:r>
        <w:rPr>
          <w:rFonts w:hint="eastAsia" w:ascii="仿宋_GB2312" w:hAnsi="Arial" w:eastAsia="仿宋_GB2312" w:cs="Arial"/>
          <w:kern w:val="0"/>
          <w:sz w:val="32"/>
          <w:szCs w:val="32"/>
          <w:lang w:val="zh-CN"/>
        </w:rPr>
        <w:t>2、涉及的现行国家标准和行业标准已经修订的；</w:t>
      </w:r>
    </w:p>
    <w:p>
      <w:pPr>
        <w:autoSpaceDE w:val="0"/>
        <w:autoSpaceDN w:val="0"/>
        <w:adjustRightInd w:val="0"/>
        <w:spacing w:line="600" w:lineRule="exact"/>
        <w:ind w:right="84" w:firstLine="640" w:firstLineChars="200"/>
        <w:rPr>
          <w:rFonts w:ascii="仿宋_GB2312" w:hAnsi="Arial" w:eastAsia="仿宋_GB2312" w:cs="Arial"/>
          <w:kern w:val="0"/>
          <w:sz w:val="32"/>
          <w:szCs w:val="32"/>
          <w:lang w:val="zh-CN"/>
        </w:rPr>
      </w:pPr>
      <w:r>
        <w:rPr>
          <w:rFonts w:hint="eastAsia" w:ascii="仿宋_GB2312" w:hAnsi="Arial" w:eastAsia="仿宋_GB2312" w:cs="Arial"/>
          <w:kern w:val="0"/>
          <w:sz w:val="32"/>
          <w:szCs w:val="32"/>
          <w:lang w:val="zh-CN"/>
        </w:rPr>
        <w:t>3、标准的关键技术、适用条件发生变化的；</w:t>
      </w:r>
    </w:p>
    <w:p>
      <w:pPr>
        <w:autoSpaceDE w:val="0"/>
        <w:autoSpaceDN w:val="0"/>
        <w:adjustRightInd w:val="0"/>
        <w:spacing w:line="600" w:lineRule="exact"/>
        <w:ind w:right="84"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rPr>
        <w:t>4、其他情况需要修订的。</w:t>
      </w:r>
    </w:p>
    <w:p>
      <w:pPr>
        <w:autoSpaceDE w:val="0"/>
        <w:autoSpaceDN w:val="0"/>
        <w:adjustRightInd w:val="0"/>
        <w:spacing w:line="600" w:lineRule="exact"/>
        <w:ind w:right="84" w:firstLine="640" w:firstLineChars="200"/>
        <w:rPr>
          <w:rFonts w:ascii="仿宋_GB2312" w:hAnsi="Arial" w:eastAsia="仿宋_GB2312" w:cs="Arial"/>
          <w:color w:val="auto"/>
          <w:kern w:val="0"/>
          <w:sz w:val="32"/>
          <w:szCs w:val="32"/>
          <w:lang w:val="zh-CN"/>
        </w:rPr>
      </w:pPr>
      <w:r>
        <w:rPr>
          <w:rFonts w:hint="eastAsia" w:ascii="仿宋_GB2312" w:hAnsi="Arial" w:eastAsia="仿宋_GB2312" w:cs="Arial"/>
          <w:color w:val="auto"/>
          <w:kern w:val="0"/>
          <w:sz w:val="32"/>
          <w:szCs w:val="32"/>
        </w:rPr>
        <w:t>省住房城乡建设行政主管部门</w:t>
      </w:r>
      <w:r>
        <w:rPr>
          <w:rFonts w:hint="eastAsia" w:ascii="仿宋_GB2312" w:hAnsi="Arial" w:eastAsia="仿宋_GB2312" w:cs="Arial"/>
          <w:color w:val="auto"/>
          <w:kern w:val="0"/>
          <w:sz w:val="32"/>
          <w:szCs w:val="32"/>
          <w:lang w:eastAsia="zh-CN"/>
        </w:rPr>
        <w:t>会同</w:t>
      </w:r>
      <w:r>
        <w:rPr>
          <w:rFonts w:hint="eastAsia" w:ascii="仿宋_GB2312" w:hAnsi="Arial" w:eastAsia="仿宋_GB2312" w:cs="Arial"/>
          <w:color w:val="auto"/>
          <w:kern w:val="0"/>
          <w:sz w:val="32"/>
          <w:szCs w:val="32"/>
        </w:rPr>
        <w:t>省标准化行政主管部门</w:t>
      </w:r>
      <w:r>
        <w:rPr>
          <w:rFonts w:hint="eastAsia" w:ascii="仿宋_GB2312" w:hAnsi="Arial" w:eastAsia="仿宋_GB2312" w:cs="Arial"/>
          <w:color w:val="auto"/>
          <w:kern w:val="0"/>
          <w:sz w:val="32"/>
          <w:szCs w:val="32"/>
          <w:lang w:val="zh-CN"/>
        </w:rPr>
        <w:t>根据复审评估结论，下发地方标准废止、修订或继续有效的通知，并及时向社会公布。</w:t>
      </w:r>
    </w:p>
    <w:p>
      <w:pPr>
        <w:autoSpaceDE w:val="0"/>
        <w:autoSpaceDN w:val="0"/>
        <w:adjustRightInd w:val="0"/>
        <w:spacing w:line="600" w:lineRule="exact"/>
        <w:ind w:right="84" w:firstLine="640" w:firstLineChars="200"/>
        <w:rPr>
          <w:rFonts w:ascii="仿宋_GB2312" w:hAnsi="Arial" w:eastAsia="仿宋_GB2312" w:cs="Arial"/>
          <w:kern w:val="0"/>
          <w:sz w:val="32"/>
          <w:szCs w:val="32"/>
          <w:lang w:val="zh-CN"/>
        </w:rPr>
      </w:pPr>
      <w:r>
        <w:rPr>
          <w:rFonts w:hint="eastAsia" w:ascii="黑体" w:hAnsi="黑体" w:eastAsia="黑体" w:cs="黑体"/>
          <w:bCs/>
          <w:kern w:val="0"/>
          <w:sz w:val="32"/>
          <w:szCs w:val="32"/>
          <w:lang w:val="zh-CN"/>
        </w:rPr>
        <w:t>第三十条</w:t>
      </w:r>
      <w:r>
        <w:rPr>
          <w:rFonts w:hint="eastAsia" w:ascii="仿宋_GB2312" w:hAnsi="Arial" w:eastAsia="仿宋_GB2312" w:cs="Arial"/>
          <w:b/>
          <w:bCs/>
          <w:kern w:val="0"/>
          <w:sz w:val="32"/>
          <w:szCs w:val="32"/>
          <w:lang w:val="zh-CN"/>
        </w:rPr>
        <w:t xml:space="preserve">  </w:t>
      </w:r>
      <w:r>
        <w:rPr>
          <w:rFonts w:hint="eastAsia" w:ascii="仿宋_GB2312" w:hAnsi="Arial" w:eastAsia="仿宋_GB2312" w:cs="Arial"/>
          <w:kern w:val="0"/>
          <w:sz w:val="32"/>
          <w:szCs w:val="32"/>
          <w:lang w:val="zh-CN"/>
        </w:rPr>
        <w:t>对需要修订的地方标准，由主编单位提出修订申请，报</w:t>
      </w:r>
      <w:r>
        <w:rPr>
          <w:rFonts w:hint="eastAsia" w:ascii="仿宋_GB2312" w:hAnsi="Arial" w:eastAsia="仿宋_GB2312" w:cs="Arial"/>
          <w:kern w:val="0"/>
          <w:sz w:val="32"/>
          <w:szCs w:val="32"/>
        </w:rPr>
        <w:t>省住房城乡建设行政主管部门</w:t>
      </w:r>
      <w:r>
        <w:rPr>
          <w:rFonts w:hint="eastAsia" w:ascii="仿宋_GB2312" w:hAnsi="Arial" w:eastAsia="仿宋_GB2312" w:cs="Arial"/>
          <w:kern w:val="0"/>
          <w:sz w:val="32"/>
          <w:szCs w:val="32"/>
          <w:lang w:val="zh-CN"/>
        </w:rPr>
        <w:t>按照程序组织修订、发布和备案。修订后的标准其标准发布顺序号不变，只变更批准发布年号。</w:t>
      </w:r>
    </w:p>
    <w:p>
      <w:pPr>
        <w:autoSpaceDE w:val="0"/>
        <w:autoSpaceDN w:val="0"/>
        <w:adjustRightInd w:val="0"/>
        <w:spacing w:line="600" w:lineRule="exact"/>
        <w:ind w:right="84" w:firstLine="640" w:firstLineChars="200"/>
        <w:rPr>
          <w:rFonts w:ascii="仿宋_GB2312" w:hAnsi="Arial" w:eastAsia="仿宋_GB2312" w:cs="Arial"/>
          <w:kern w:val="0"/>
          <w:sz w:val="32"/>
          <w:szCs w:val="32"/>
          <w:lang w:val="zh-CN"/>
        </w:rPr>
      </w:pPr>
      <w:r>
        <w:rPr>
          <w:rFonts w:hint="eastAsia" w:ascii="仿宋_GB2312" w:hAnsi="Arial" w:eastAsia="仿宋_GB2312" w:cs="Arial"/>
          <w:kern w:val="0"/>
          <w:sz w:val="32"/>
          <w:szCs w:val="32"/>
          <w:lang w:val="zh-CN"/>
        </w:rPr>
        <w:t>重新发布修订的地方标准时，应废止原地方标准。未明确废止原标准的，新标准实施之日起，原标准不再适用。</w:t>
      </w:r>
    </w:p>
    <w:p>
      <w:pPr>
        <w:autoSpaceDE w:val="0"/>
        <w:autoSpaceDN w:val="0"/>
        <w:adjustRightInd w:val="0"/>
        <w:spacing w:line="600" w:lineRule="exact"/>
        <w:ind w:right="84" w:firstLine="640" w:firstLineChars="200"/>
        <w:rPr>
          <w:rFonts w:ascii="仿宋_GB2312" w:hAnsi="Arial" w:eastAsia="仿宋_GB2312" w:cs="Arial"/>
          <w:kern w:val="0"/>
          <w:sz w:val="32"/>
          <w:szCs w:val="32"/>
          <w:lang w:val="zh-CN"/>
        </w:rPr>
      </w:pPr>
      <w:r>
        <w:rPr>
          <w:rFonts w:hint="eastAsia" w:ascii="黑体" w:hAnsi="黑体" w:eastAsia="黑体" w:cs="黑体"/>
          <w:bCs/>
          <w:kern w:val="0"/>
          <w:sz w:val="32"/>
          <w:szCs w:val="32"/>
          <w:lang w:val="zh-CN"/>
        </w:rPr>
        <w:t>第三十一条</w:t>
      </w:r>
      <w:r>
        <w:rPr>
          <w:rFonts w:hint="eastAsia" w:ascii="仿宋_GB2312" w:hAnsi="Arial" w:eastAsia="仿宋_GB2312" w:cs="Arial"/>
          <w:b/>
          <w:bCs/>
          <w:kern w:val="0"/>
          <w:sz w:val="32"/>
          <w:szCs w:val="32"/>
          <w:lang w:val="zh-CN"/>
        </w:rPr>
        <w:t xml:space="preserve">  </w:t>
      </w:r>
      <w:r>
        <w:rPr>
          <w:rFonts w:hint="eastAsia" w:ascii="仿宋_GB2312" w:hAnsi="Arial" w:eastAsia="仿宋_GB2312" w:cs="Arial"/>
          <w:kern w:val="0"/>
          <w:sz w:val="32"/>
          <w:szCs w:val="32"/>
          <w:lang w:val="zh-CN"/>
        </w:rPr>
        <w:t>对继续有效的地方标准，经</w:t>
      </w:r>
      <w:r>
        <w:rPr>
          <w:rFonts w:hint="eastAsia" w:ascii="仿宋_GB2312" w:hAnsi="Arial" w:eastAsia="仿宋_GB2312" w:cs="Arial"/>
          <w:kern w:val="0"/>
          <w:sz w:val="32"/>
          <w:szCs w:val="32"/>
        </w:rPr>
        <w:t>省住房城乡建设行政主管部门</w:t>
      </w:r>
      <w:r>
        <w:rPr>
          <w:rFonts w:hint="eastAsia" w:ascii="仿宋_GB2312" w:hAnsi="Arial" w:eastAsia="仿宋_GB2312" w:cs="Arial"/>
          <w:kern w:val="0"/>
          <w:sz w:val="32"/>
          <w:szCs w:val="32"/>
          <w:lang w:val="zh-CN"/>
        </w:rPr>
        <w:t>确认后，当再版或汇编时，在标准扉页上的实施日期下方增加“* * * *年 * *月确认继续有效”字样。</w:t>
      </w:r>
    </w:p>
    <w:p>
      <w:pPr>
        <w:autoSpaceDE w:val="0"/>
        <w:autoSpaceDN w:val="0"/>
        <w:adjustRightInd w:val="0"/>
        <w:spacing w:line="600" w:lineRule="exact"/>
        <w:ind w:right="84" w:firstLine="640" w:firstLineChars="200"/>
        <w:rPr>
          <w:rFonts w:ascii="仿宋_GB2312" w:eastAsia="仿宋_GB2312" w:cs="宋体"/>
          <w:bCs/>
          <w:kern w:val="0"/>
          <w:sz w:val="32"/>
          <w:szCs w:val="32"/>
          <w:highlight w:val="white"/>
          <w:lang w:val="zh-CN"/>
        </w:rPr>
      </w:pPr>
    </w:p>
    <w:p>
      <w:pPr>
        <w:autoSpaceDE w:val="0"/>
        <w:autoSpaceDN w:val="0"/>
        <w:adjustRightInd w:val="0"/>
        <w:spacing w:line="600" w:lineRule="exact"/>
        <w:ind w:right="-58"/>
        <w:jc w:val="center"/>
        <w:rPr>
          <w:rFonts w:ascii="黑体" w:hAnsi="黑体" w:eastAsia="黑体" w:cs="黑体"/>
          <w:bCs/>
          <w:kern w:val="0"/>
          <w:sz w:val="32"/>
          <w:szCs w:val="32"/>
          <w:lang w:val="zh-CN"/>
        </w:rPr>
      </w:pPr>
      <w:r>
        <w:rPr>
          <w:rFonts w:hint="eastAsia" w:ascii="黑体" w:hAnsi="黑体" w:eastAsia="黑体" w:cs="黑体"/>
          <w:bCs/>
          <w:kern w:val="0"/>
          <w:sz w:val="32"/>
          <w:szCs w:val="32"/>
          <w:lang w:val="zh-CN"/>
        </w:rPr>
        <w:t>第五章　工程建设标准的实施</w:t>
      </w:r>
    </w:p>
    <w:p>
      <w:pPr>
        <w:autoSpaceDE w:val="0"/>
        <w:autoSpaceDN w:val="0"/>
        <w:adjustRightInd w:val="0"/>
        <w:spacing w:line="600" w:lineRule="exact"/>
        <w:ind w:right="510"/>
        <w:jc w:val="center"/>
        <w:rPr>
          <w:rFonts w:ascii="黑体" w:hAnsi="黑体" w:eastAsia="黑体" w:cs="黑体"/>
          <w:b/>
          <w:bCs/>
          <w:kern w:val="0"/>
          <w:sz w:val="32"/>
          <w:szCs w:val="32"/>
          <w:lang w:val="zh-CN"/>
        </w:rPr>
      </w:pPr>
    </w:p>
    <w:p>
      <w:pPr>
        <w:autoSpaceDE w:val="0"/>
        <w:autoSpaceDN w:val="0"/>
        <w:adjustRightInd w:val="0"/>
        <w:spacing w:line="600" w:lineRule="exact"/>
        <w:ind w:right="84" w:firstLine="640" w:firstLineChars="200"/>
        <w:rPr>
          <w:rFonts w:ascii="楷体" w:hAnsi="楷体" w:eastAsia="楷体" w:cs="楷体"/>
          <w:color w:val="0000FF"/>
          <w:kern w:val="0"/>
          <w:sz w:val="32"/>
          <w:szCs w:val="32"/>
        </w:rPr>
      </w:pPr>
      <w:r>
        <w:rPr>
          <w:rFonts w:hint="eastAsia" w:ascii="黑体" w:hAnsi="黑体" w:eastAsia="黑体" w:cs="黑体"/>
          <w:bCs/>
          <w:kern w:val="0"/>
          <w:sz w:val="32"/>
          <w:szCs w:val="32"/>
          <w:lang w:val="zh-CN"/>
        </w:rPr>
        <w:t>第三十二条</w:t>
      </w:r>
      <w:r>
        <w:rPr>
          <w:rFonts w:hint="eastAsia" w:ascii="仿宋_GB2312" w:hAnsi="Arial" w:eastAsia="仿宋_GB2312" w:cs="Arial"/>
          <w:b/>
          <w:bCs/>
          <w:kern w:val="0"/>
          <w:sz w:val="32"/>
          <w:szCs w:val="32"/>
          <w:lang w:val="zh-CN"/>
        </w:rPr>
        <w:t xml:space="preserve">  </w:t>
      </w:r>
      <w:r>
        <w:rPr>
          <w:rFonts w:hint="eastAsia" w:ascii="仿宋_GB2312" w:hAnsi="Arial" w:eastAsia="仿宋_GB2312" w:cs="Arial"/>
          <w:kern w:val="0"/>
          <w:sz w:val="32"/>
          <w:szCs w:val="32"/>
          <w:lang w:val="zh-CN"/>
        </w:rPr>
        <w:t>工程建设地方标准是工程建设活动的技术依据和准则。在从事相关工程建设活动中，鼓励建设、规划编制、勘察、设计、施工、监理、施工图审查、工程质量检测机构等单位和从业人员采用工程建设地方标准。</w:t>
      </w:r>
    </w:p>
    <w:p>
      <w:pPr>
        <w:autoSpaceDE w:val="0"/>
        <w:autoSpaceDN w:val="0"/>
        <w:adjustRightInd w:val="0"/>
        <w:spacing w:line="600" w:lineRule="exact"/>
        <w:ind w:right="84" w:firstLine="640" w:firstLineChars="200"/>
        <w:rPr>
          <w:rFonts w:ascii="仿宋_GB2312" w:hAnsi="Arial" w:eastAsia="仿宋_GB2312" w:cs="Arial"/>
          <w:kern w:val="0"/>
          <w:sz w:val="32"/>
          <w:szCs w:val="32"/>
          <w:lang w:val="zh-CN"/>
        </w:rPr>
      </w:pPr>
      <w:r>
        <w:rPr>
          <w:rFonts w:hint="eastAsia" w:ascii="黑体" w:hAnsi="黑体" w:eastAsia="黑体" w:cs="黑体"/>
          <w:bCs/>
          <w:kern w:val="0"/>
          <w:sz w:val="32"/>
          <w:szCs w:val="32"/>
          <w:lang w:val="zh-CN"/>
        </w:rPr>
        <w:t>第三十三条</w:t>
      </w:r>
      <w:r>
        <w:rPr>
          <w:rFonts w:hint="eastAsia" w:ascii="仿宋_GB2312" w:hAnsi="Arial" w:eastAsia="仿宋_GB2312" w:cs="Arial"/>
          <w:b/>
          <w:bCs/>
          <w:kern w:val="0"/>
          <w:sz w:val="32"/>
          <w:szCs w:val="32"/>
          <w:lang w:val="zh-CN"/>
        </w:rPr>
        <w:t xml:space="preserve">  </w:t>
      </w:r>
      <w:r>
        <w:rPr>
          <w:rFonts w:hint="eastAsia" w:ascii="仿宋_GB2312" w:hAnsi="Arial" w:eastAsia="仿宋_GB2312" w:cs="Arial"/>
          <w:kern w:val="0"/>
          <w:sz w:val="32"/>
          <w:szCs w:val="32"/>
          <w:lang w:val="zh-CN"/>
        </w:rPr>
        <w:t>工程建设标准设计是工程建设标准的技术补充和延伸。</w:t>
      </w:r>
    </w:p>
    <w:p>
      <w:pPr>
        <w:autoSpaceDE w:val="0"/>
        <w:autoSpaceDN w:val="0"/>
        <w:adjustRightInd w:val="0"/>
        <w:spacing w:line="600" w:lineRule="exact"/>
        <w:ind w:right="84" w:firstLine="640" w:firstLineChars="200"/>
        <w:rPr>
          <w:rFonts w:ascii="仿宋_GB2312" w:hAnsi="Arial" w:eastAsia="仿宋_GB2312" w:cs="Arial"/>
          <w:kern w:val="0"/>
          <w:sz w:val="32"/>
          <w:szCs w:val="32"/>
          <w:lang w:val="zh-CN"/>
        </w:rPr>
      </w:pPr>
      <w:r>
        <w:rPr>
          <w:rFonts w:hint="eastAsia" w:ascii="仿宋_GB2312" w:hAnsi="Arial" w:eastAsia="仿宋_GB2312" w:cs="Arial"/>
          <w:kern w:val="0"/>
          <w:sz w:val="32"/>
          <w:szCs w:val="32"/>
        </w:rPr>
        <w:t>省住房城乡建设行政主管部门</w:t>
      </w:r>
      <w:r>
        <w:rPr>
          <w:rFonts w:hint="eastAsia" w:ascii="仿宋_GB2312" w:hAnsi="Arial" w:eastAsia="仿宋_GB2312" w:cs="Arial"/>
          <w:kern w:val="0"/>
          <w:sz w:val="32"/>
          <w:szCs w:val="32"/>
          <w:lang w:val="zh-CN"/>
        </w:rPr>
        <w:t>应当组织有关单位，编制建设工程通用标准设计和相关产品推广应用标准设计，为工程建设标准实施提供技术支持。</w:t>
      </w:r>
    </w:p>
    <w:p>
      <w:pPr>
        <w:autoSpaceDE w:val="0"/>
        <w:autoSpaceDN w:val="0"/>
        <w:adjustRightInd w:val="0"/>
        <w:spacing w:line="600" w:lineRule="exact"/>
        <w:ind w:right="84" w:firstLine="640" w:firstLineChars="200"/>
        <w:rPr>
          <w:rFonts w:ascii="仿宋_GB2312" w:hAnsi="Arial" w:eastAsia="仿宋_GB2312" w:cs="Arial"/>
          <w:kern w:val="0"/>
          <w:sz w:val="32"/>
          <w:szCs w:val="32"/>
        </w:rPr>
      </w:pPr>
      <w:r>
        <w:rPr>
          <w:rFonts w:hint="eastAsia" w:ascii="仿宋_GB2312" w:hAnsi="Arial" w:eastAsia="仿宋_GB2312" w:cs="Arial"/>
          <w:kern w:val="0"/>
          <w:sz w:val="32"/>
          <w:szCs w:val="32"/>
          <w:lang w:val="zh-CN"/>
        </w:rPr>
        <w:t>建设工程设计企业进行设计时，鼓励优先采用标准设计。</w:t>
      </w:r>
    </w:p>
    <w:p>
      <w:pPr>
        <w:autoSpaceDE w:val="0"/>
        <w:autoSpaceDN w:val="0"/>
        <w:adjustRightInd w:val="0"/>
        <w:spacing w:line="600" w:lineRule="exact"/>
        <w:ind w:right="84" w:firstLine="640" w:firstLineChars="200"/>
        <w:rPr>
          <w:rFonts w:ascii="仿宋_GB2312" w:hAnsi="Arial" w:eastAsia="仿宋_GB2312" w:cs="Arial"/>
          <w:kern w:val="0"/>
          <w:sz w:val="32"/>
          <w:szCs w:val="32"/>
          <w:lang w:val="zh-CN"/>
        </w:rPr>
      </w:pPr>
      <w:r>
        <w:rPr>
          <w:rFonts w:hint="eastAsia" w:ascii="仿宋_GB2312" w:hAnsi="Arial" w:eastAsia="仿宋_GB2312" w:cs="Arial"/>
          <w:kern w:val="0"/>
          <w:sz w:val="32"/>
          <w:szCs w:val="32"/>
          <w:lang w:val="zh-CN"/>
        </w:rPr>
        <w:t>工程建设标准设计项目的立项、编制、实施、监督及管理适用于本办法。</w:t>
      </w:r>
    </w:p>
    <w:p>
      <w:pPr>
        <w:autoSpaceDE w:val="0"/>
        <w:autoSpaceDN w:val="0"/>
        <w:adjustRightInd w:val="0"/>
        <w:spacing w:line="600" w:lineRule="exact"/>
        <w:ind w:right="84" w:firstLine="640" w:firstLineChars="200"/>
        <w:rPr>
          <w:rFonts w:ascii="仿宋_GB2312" w:hAnsi="Arial" w:eastAsia="仿宋_GB2312" w:cs="Arial"/>
          <w:kern w:val="0"/>
          <w:sz w:val="32"/>
          <w:szCs w:val="32"/>
          <w:lang w:val="zh-CN"/>
        </w:rPr>
      </w:pPr>
      <w:r>
        <w:rPr>
          <w:rFonts w:hint="eastAsia" w:ascii="黑体" w:hAnsi="黑体" w:eastAsia="黑体" w:cs="黑体"/>
          <w:bCs/>
          <w:kern w:val="0"/>
          <w:sz w:val="32"/>
          <w:szCs w:val="32"/>
          <w:lang w:val="zh-CN"/>
        </w:rPr>
        <w:t>第三十四条</w:t>
      </w:r>
      <w:r>
        <w:rPr>
          <w:rFonts w:hint="eastAsia" w:ascii="仿宋_GB2312" w:hAnsi="Arial" w:eastAsia="仿宋_GB2312" w:cs="Arial"/>
          <w:b/>
          <w:bCs/>
          <w:kern w:val="0"/>
          <w:sz w:val="32"/>
          <w:szCs w:val="32"/>
          <w:lang w:val="zh-CN"/>
        </w:rPr>
        <w:t xml:space="preserve">  </w:t>
      </w:r>
      <w:r>
        <w:rPr>
          <w:rFonts w:hint="eastAsia" w:ascii="仿宋_GB2312" w:hAnsi="Arial" w:eastAsia="仿宋_GB2312" w:cs="Arial"/>
          <w:kern w:val="0"/>
          <w:sz w:val="32"/>
          <w:szCs w:val="32"/>
          <w:lang w:val="zh-CN"/>
        </w:rPr>
        <w:t>县级以上人民政府住房城乡建设行政主管部门根据实际需要，积极组织开展工程建设国家标准、行业标准及地方标准的宣贯，并应符合下列规定：</w:t>
      </w:r>
    </w:p>
    <w:p>
      <w:pPr>
        <w:autoSpaceDE w:val="0"/>
        <w:autoSpaceDN w:val="0"/>
        <w:adjustRightInd w:val="0"/>
        <w:spacing w:line="600" w:lineRule="exact"/>
        <w:ind w:right="84" w:firstLine="640" w:firstLineChars="200"/>
        <w:rPr>
          <w:rFonts w:ascii="仿宋_GB2312" w:hAnsi="Arial" w:eastAsia="仿宋_GB2312" w:cs="Arial"/>
          <w:kern w:val="0"/>
          <w:sz w:val="32"/>
          <w:szCs w:val="32"/>
          <w:lang w:val="zh-CN"/>
        </w:rPr>
      </w:pPr>
      <w:r>
        <w:rPr>
          <w:rFonts w:hint="eastAsia" w:ascii="仿宋_GB2312" w:hAnsi="Arial" w:eastAsia="仿宋_GB2312" w:cs="Arial"/>
          <w:kern w:val="0"/>
          <w:sz w:val="32"/>
          <w:szCs w:val="32"/>
          <w:lang w:val="zh-CN"/>
        </w:rPr>
        <w:t>（一）标准的宣贯活动应在统一组织下进行；</w:t>
      </w:r>
    </w:p>
    <w:p>
      <w:pPr>
        <w:autoSpaceDE w:val="0"/>
        <w:autoSpaceDN w:val="0"/>
        <w:adjustRightInd w:val="0"/>
        <w:spacing w:line="600" w:lineRule="exact"/>
        <w:ind w:right="84" w:firstLine="640" w:firstLineChars="200"/>
        <w:rPr>
          <w:rFonts w:ascii="仿宋_GB2312" w:hAnsi="Arial" w:eastAsia="仿宋_GB2312" w:cs="Arial"/>
          <w:kern w:val="0"/>
          <w:sz w:val="32"/>
          <w:szCs w:val="32"/>
          <w:lang w:val="zh-CN"/>
        </w:rPr>
      </w:pPr>
      <w:r>
        <w:rPr>
          <w:rFonts w:hint="eastAsia" w:ascii="仿宋_GB2312" w:hAnsi="Arial" w:eastAsia="仿宋_GB2312" w:cs="Arial"/>
          <w:kern w:val="0"/>
          <w:sz w:val="32"/>
          <w:szCs w:val="32"/>
          <w:lang w:val="zh-CN"/>
        </w:rPr>
        <w:t>（二）标准的宣贯应纳入专业技术人员继续教育计划；</w:t>
      </w:r>
    </w:p>
    <w:p>
      <w:pPr>
        <w:autoSpaceDE w:val="0"/>
        <w:autoSpaceDN w:val="0"/>
        <w:adjustRightInd w:val="0"/>
        <w:spacing w:line="600" w:lineRule="exact"/>
        <w:ind w:right="84" w:firstLine="640" w:firstLineChars="200"/>
        <w:rPr>
          <w:rFonts w:ascii="仿宋_GB2312" w:hAnsi="Arial" w:eastAsia="仿宋_GB2312" w:cs="Arial"/>
          <w:kern w:val="0"/>
          <w:sz w:val="32"/>
          <w:szCs w:val="32"/>
          <w:lang w:val="zh-CN"/>
        </w:rPr>
      </w:pPr>
      <w:r>
        <w:rPr>
          <w:rFonts w:hint="eastAsia" w:ascii="仿宋_GB2312" w:hAnsi="Arial" w:eastAsia="仿宋_GB2312" w:cs="Arial"/>
          <w:kern w:val="0"/>
          <w:sz w:val="32"/>
          <w:szCs w:val="32"/>
          <w:lang w:val="zh-CN"/>
        </w:rPr>
        <w:t>（三）标准的宣贯应确保质量和水平，从事标准宣贯的授课人员优先聘请参加标准编制的人员；</w:t>
      </w:r>
    </w:p>
    <w:p>
      <w:pPr>
        <w:autoSpaceDE w:val="0"/>
        <w:autoSpaceDN w:val="0"/>
        <w:adjustRightInd w:val="0"/>
        <w:spacing w:line="600" w:lineRule="exact"/>
        <w:ind w:right="84" w:firstLine="640" w:firstLineChars="200"/>
        <w:rPr>
          <w:rFonts w:ascii="仿宋_GB2312" w:hAnsi="Arial" w:eastAsia="仿宋_GB2312" w:cs="Arial"/>
          <w:kern w:val="0"/>
          <w:sz w:val="32"/>
          <w:szCs w:val="32"/>
          <w:lang w:val="zh-CN"/>
        </w:rPr>
      </w:pPr>
      <w:r>
        <w:rPr>
          <w:rFonts w:hint="eastAsia" w:ascii="仿宋_GB2312" w:hAnsi="Arial" w:eastAsia="仿宋_GB2312" w:cs="Arial"/>
          <w:kern w:val="0"/>
          <w:sz w:val="32"/>
          <w:szCs w:val="32"/>
          <w:lang w:val="zh-CN"/>
        </w:rPr>
        <w:t>（四）标准的宣贯活动，应严格执行国家的有关规定。</w:t>
      </w:r>
    </w:p>
    <w:p>
      <w:pPr>
        <w:autoSpaceDE w:val="0"/>
        <w:autoSpaceDN w:val="0"/>
        <w:adjustRightInd w:val="0"/>
        <w:spacing w:line="600" w:lineRule="exact"/>
        <w:ind w:right="84" w:firstLine="640" w:firstLineChars="200"/>
        <w:rPr>
          <w:rFonts w:ascii="仿宋_GB2312" w:eastAsia="仿宋_GB2312" w:cs="Calibri"/>
          <w:bCs/>
          <w:kern w:val="0"/>
          <w:sz w:val="32"/>
          <w:szCs w:val="32"/>
          <w:lang w:val="zh-CN"/>
        </w:rPr>
      </w:pPr>
      <w:r>
        <w:rPr>
          <w:rFonts w:hint="eastAsia" w:ascii="黑体" w:hAnsi="黑体" w:eastAsia="黑体" w:cs="黑体"/>
          <w:bCs/>
          <w:kern w:val="0"/>
          <w:sz w:val="32"/>
          <w:szCs w:val="32"/>
          <w:lang w:val="zh-CN"/>
        </w:rPr>
        <w:t>第三十五条</w:t>
      </w:r>
      <w:r>
        <w:rPr>
          <w:rFonts w:hint="eastAsia" w:ascii="仿宋_GB2312" w:hAnsi="Arial" w:eastAsia="仿宋_GB2312" w:cs="Arial"/>
          <w:b/>
          <w:bCs/>
          <w:kern w:val="0"/>
          <w:sz w:val="32"/>
          <w:szCs w:val="32"/>
          <w:lang w:val="zh-CN"/>
        </w:rPr>
        <w:t xml:space="preserve">  </w:t>
      </w:r>
      <w:r>
        <w:rPr>
          <w:rFonts w:hint="eastAsia" w:ascii="仿宋_GB2312" w:hAnsi="Arial" w:eastAsia="仿宋_GB2312" w:cs="Arial"/>
          <w:kern w:val="0"/>
          <w:sz w:val="32"/>
          <w:szCs w:val="32"/>
          <w:lang w:val="zh-CN"/>
        </w:rPr>
        <w:t>地方标准的解释由</w:t>
      </w:r>
      <w:r>
        <w:rPr>
          <w:rFonts w:hint="eastAsia" w:ascii="仿宋_GB2312" w:hAnsi="Arial" w:eastAsia="仿宋_GB2312" w:cs="Arial"/>
          <w:kern w:val="0"/>
          <w:sz w:val="32"/>
          <w:szCs w:val="32"/>
        </w:rPr>
        <w:t>省住房城乡建设行政主管部门</w:t>
      </w:r>
      <w:r>
        <w:rPr>
          <w:rFonts w:hint="eastAsia" w:ascii="仿宋_GB2312" w:hAnsi="Arial" w:eastAsia="仿宋_GB2312" w:cs="Arial"/>
          <w:kern w:val="0"/>
          <w:sz w:val="32"/>
          <w:szCs w:val="32"/>
          <w:lang w:val="zh-CN"/>
        </w:rPr>
        <w:t>负责。涉</w:t>
      </w:r>
      <w:r>
        <w:rPr>
          <w:rFonts w:hint="eastAsia" w:ascii="仿宋_GB2312" w:eastAsia="仿宋_GB2312" w:cs="Calibri"/>
          <w:bCs/>
          <w:kern w:val="0"/>
          <w:sz w:val="32"/>
          <w:szCs w:val="32"/>
          <w:lang w:val="zh-CN"/>
        </w:rPr>
        <w:t>及标准具体技术内容的，可委托标准主编单位出具相关技术解释意见。标准解释应符合住房城乡建设部《工程建设标准解释管理办法》的相关规定。</w:t>
      </w:r>
    </w:p>
    <w:p>
      <w:pPr>
        <w:autoSpaceDE w:val="0"/>
        <w:autoSpaceDN w:val="0"/>
        <w:adjustRightInd w:val="0"/>
        <w:spacing w:line="600" w:lineRule="exact"/>
        <w:ind w:right="510" w:firstLine="643" w:firstLineChars="200"/>
        <w:rPr>
          <w:rFonts w:ascii="黑体" w:hAnsi="黑体" w:eastAsia="黑体" w:cs="黑体"/>
          <w:b/>
          <w:bCs/>
          <w:kern w:val="0"/>
          <w:sz w:val="32"/>
          <w:szCs w:val="32"/>
          <w:highlight w:val="white"/>
          <w:lang w:val="zh-CN"/>
        </w:rPr>
      </w:pPr>
    </w:p>
    <w:p>
      <w:pPr>
        <w:autoSpaceDE w:val="0"/>
        <w:autoSpaceDN w:val="0"/>
        <w:adjustRightInd w:val="0"/>
        <w:spacing w:line="600" w:lineRule="exact"/>
        <w:ind w:right="-58"/>
        <w:jc w:val="center"/>
        <w:rPr>
          <w:rFonts w:ascii="黑体" w:hAnsi="黑体" w:eastAsia="黑体" w:cs="黑体"/>
          <w:bCs/>
          <w:kern w:val="0"/>
          <w:sz w:val="32"/>
          <w:szCs w:val="32"/>
          <w:lang w:val="zh-CN"/>
        </w:rPr>
      </w:pPr>
      <w:r>
        <w:rPr>
          <w:rFonts w:hint="eastAsia" w:ascii="黑体" w:hAnsi="黑体" w:eastAsia="黑体" w:cs="黑体"/>
          <w:bCs/>
          <w:kern w:val="0"/>
          <w:sz w:val="32"/>
          <w:szCs w:val="32"/>
          <w:lang w:val="zh-CN"/>
        </w:rPr>
        <w:t>第六章</w:t>
      </w:r>
      <w:r>
        <w:rPr>
          <w:rFonts w:hint="eastAsia" w:ascii="黑体" w:hAnsi="黑体" w:eastAsia="黑体" w:cs="黑体"/>
          <w:bCs/>
          <w:kern w:val="0"/>
          <w:sz w:val="32"/>
          <w:szCs w:val="32"/>
        </w:rPr>
        <w:t xml:space="preserve"> </w:t>
      </w:r>
      <w:r>
        <w:rPr>
          <w:rFonts w:hint="eastAsia" w:ascii="黑体" w:hAnsi="黑体" w:eastAsia="黑体" w:cs="黑体"/>
          <w:bCs/>
          <w:kern w:val="0"/>
          <w:sz w:val="32"/>
          <w:szCs w:val="32"/>
          <w:lang w:val="zh-CN"/>
        </w:rPr>
        <w:t>工程建设标准实施的监督</w:t>
      </w:r>
    </w:p>
    <w:p>
      <w:pPr>
        <w:autoSpaceDE w:val="0"/>
        <w:autoSpaceDN w:val="0"/>
        <w:adjustRightInd w:val="0"/>
        <w:spacing w:line="600" w:lineRule="exact"/>
        <w:ind w:right="510"/>
        <w:jc w:val="center"/>
        <w:rPr>
          <w:rFonts w:ascii="黑体" w:hAnsi="黑体" w:eastAsia="黑体" w:cs="黑体"/>
          <w:kern w:val="0"/>
          <w:sz w:val="32"/>
          <w:szCs w:val="32"/>
          <w:lang w:val="zh-CN"/>
        </w:rPr>
      </w:pPr>
    </w:p>
    <w:p>
      <w:pPr>
        <w:autoSpaceDE w:val="0"/>
        <w:autoSpaceDN w:val="0"/>
        <w:adjustRightInd w:val="0"/>
        <w:spacing w:line="600" w:lineRule="exact"/>
        <w:ind w:right="84" w:firstLine="640" w:firstLineChars="200"/>
        <w:rPr>
          <w:rFonts w:ascii="仿宋_GB2312" w:hAnsi="Arial" w:eastAsia="仿宋_GB2312" w:cs="Arial"/>
          <w:kern w:val="0"/>
          <w:sz w:val="32"/>
          <w:szCs w:val="32"/>
          <w:lang w:val="zh-CN"/>
        </w:rPr>
      </w:pPr>
      <w:r>
        <w:rPr>
          <w:rFonts w:hint="eastAsia" w:ascii="黑体" w:hAnsi="黑体" w:eastAsia="黑体" w:cs="黑体"/>
          <w:bCs/>
          <w:kern w:val="0"/>
          <w:sz w:val="32"/>
          <w:szCs w:val="32"/>
          <w:lang w:val="zh-CN"/>
        </w:rPr>
        <w:t>第三十六条</w:t>
      </w:r>
      <w:r>
        <w:rPr>
          <w:rFonts w:hint="eastAsia" w:ascii="仿宋_GB2312" w:eastAsia="仿宋_GB2312" w:cs="Calibri"/>
          <w:b/>
          <w:kern w:val="0"/>
          <w:sz w:val="32"/>
          <w:szCs w:val="32"/>
          <w:lang w:val="zh-CN"/>
        </w:rPr>
        <w:t xml:space="preserve">  </w:t>
      </w:r>
      <w:r>
        <w:rPr>
          <w:rFonts w:hint="eastAsia" w:ascii="仿宋_GB2312" w:eastAsia="仿宋_GB2312" w:cs="Calibri"/>
          <w:bCs/>
          <w:kern w:val="0"/>
          <w:sz w:val="32"/>
          <w:szCs w:val="32"/>
        </w:rPr>
        <w:t>各级住房城乡建设行政主管部门统一组织本行政区域内工程建设标准实施情况的监督检查，对发现的违法违规行为及时进行查处。</w:t>
      </w:r>
      <w:r>
        <w:rPr>
          <w:rFonts w:hint="eastAsia" w:ascii="仿宋_GB2312" w:eastAsia="仿宋_GB2312" w:cs="Calibri"/>
          <w:bCs/>
          <w:kern w:val="0"/>
          <w:sz w:val="32"/>
          <w:szCs w:val="32"/>
          <w:lang w:val="zh-CN"/>
        </w:rPr>
        <w:t>监督检查情况和处理结果应依法公开，并纳入诚信体系管理。</w:t>
      </w:r>
    </w:p>
    <w:p>
      <w:pPr>
        <w:autoSpaceDE w:val="0"/>
        <w:autoSpaceDN w:val="0"/>
        <w:adjustRightInd w:val="0"/>
        <w:spacing w:line="600" w:lineRule="exact"/>
        <w:ind w:right="84" w:firstLine="640" w:firstLineChars="200"/>
        <w:rPr>
          <w:rFonts w:ascii="仿宋_GB2312" w:eastAsia="仿宋_GB2312" w:cs="宋体"/>
          <w:bCs/>
          <w:kern w:val="0"/>
          <w:sz w:val="32"/>
          <w:szCs w:val="32"/>
          <w:lang w:val="zh-CN"/>
        </w:rPr>
      </w:pPr>
      <w:r>
        <w:rPr>
          <w:rFonts w:hint="eastAsia" w:ascii="黑体" w:hAnsi="黑体" w:eastAsia="黑体" w:cs="黑体"/>
          <w:bCs/>
          <w:kern w:val="0"/>
          <w:sz w:val="32"/>
          <w:szCs w:val="32"/>
          <w:lang w:val="zh-CN"/>
        </w:rPr>
        <w:t>第三十七条</w:t>
      </w:r>
      <w:r>
        <w:rPr>
          <w:rFonts w:hint="eastAsia" w:ascii="仿宋_GB2312" w:eastAsia="仿宋_GB2312" w:cs="Calibri"/>
          <w:b/>
          <w:kern w:val="0"/>
          <w:sz w:val="32"/>
          <w:szCs w:val="32"/>
          <w:lang w:val="zh-CN"/>
        </w:rPr>
        <w:t xml:space="preserve">  </w:t>
      </w:r>
      <w:r>
        <w:rPr>
          <w:rFonts w:hint="eastAsia" w:ascii="仿宋_GB2312" w:eastAsia="仿宋_GB2312" w:cs="Calibri"/>
          <w:bCs/>
          <w:kern w:val="0"/>
          <w:sz w:val="32"/>
          <w:szCs w:val="32"/>
          <w:lang w:val="zh-CN"/>
        </w:rPr>
        <w:t>工程建设标准监督检查应采取“双随机、一公开”的方式进行，并</w:t>
      </w:r>
      <w:r>
        <w:rPr>
          <w:rFonts w:hint="eastAsia" w:ascii="仿宋_GB2312" w:eastAsia="仿宋_GB2312" w:cs="宋体"/>
          <w:bCs/>
          <w:kern w:val="0"/>
          <w:sz w:val="32"/>
          <w:szCs w:val="32"/>
          <w:lang w:val="zh-CN"/>
        </w:rPr>
        <w:t>符合《实施工程建设强制性标准监督规定》（建设部令第81号）的有关要求。其中强制性标准监督检查的内容包括：</w:t>
      </w:r>
    </w:p>
    <w:p>
      <w:pPr>
        <w:autoSpaceDE w:val="0"/>
        <w:autoSpaceDN w:val="0"/>
        <w:adjustRightInd w:val="0"/>
        <w:spacing w:line="600" w:lineRule="exact"/>
        <w:ind w:right="84" w:firstLine="640" w:firstLineChars="200"/>
        <w:rPr>
          <w:rFonts w:ascii="仿宋_GB2312" w:eastAsia="仿宋_GB2312" w:cs="Calibri"/>
          <w:bCs/>
          <w:kern w:val="0"/>
          <w:sz w:val="32"/>
          <w:szCs w:val="32"/>
        </w:rPr>
      </w:pPr>
      <w:r>
        <w:rPr>
          <w:rFonts w:hint="eastAsia" w:ascii="仿宋_GB2312" w:eastAsia="仿宋_GB2312" w:cs="Calibri"/>
          <w:bCs/>
          <w:kern w:val="0"/>
          <w:sz w:val="32"/>
          <w:szCs w:val="32"/>
        </w:rPr>
        <w:t>（一）有关工程技术人员是否熟悉、掌握强制性标准的内容；</w:t>
      </w:r>
    </w:p>
    <w:p>
      <w:pPr>
        <w:autoSpaceDE w:val="0"/>
        <w:autoSpaceDN w:val="0"/>
        <w:adjustRightInd w:val="0"/>
        <w:spacing w:line="600" w:lineRule="exact"/>
        <w:ind w:right="84" w:firstLine="640" w:firstLineChars="200"/>
        <w:rPr>
          <w:rFonts w:ascii="仿宋_GB2312" w:eastAsia="仿宋_GB2312" w:cs="Calibri"/>
          <w:bCs/>
          <w:kern w:val="0"/>
          <w:sz w:val="32"/>
          <w:szCs w:val="32"/>
        </w:rPr>
      </w:pPr>
      <w:r>
        <w:rPr>
          <w:rFonts w:hint="eastAsia" w:ascii="仿宋_GB2312" w:eastAsia="仿宋_GB2312" w:cs="Calibri"/>
          <w:bCs/>
          <w:kern w:val="0"/>
          <w:sz w:val="32"/>
          <w:szCs w:val="32"/>
        </w:rPr>
        <w:t>（二）工程建设的勘察、设计、施工图审查、施工、监理、检测是否符合强制性标准的规定；</w:t>
      </w:r>
    </w:p>
    <w:p>
      <w:pPr>
        <w:autoSpaceDE w:val="0"/>
        <w:autoSpaceDN w:val="0"/>
        <w:adjustRightInd w:val="0"/>
        <w:spacing w:line="600" w:lineRule="exact"/>
        <w:ind w:right="84" w:firstLine="640" w:firstLineChars="200"/>
        <w:rPr>
          <w:rFonts w:ascii="仿宋_GB2312" w:eastAsia="仿宋_GB2312" w:cs="Calibri"/>
          <w:bCs/>
          <w:kern w:val="0"/>
          <w:sz w:val="32"/>
          <w:szCs w:val="32"/>
        </w:rPr>
      </w:pPr>
      <w:r>
        <w:rPr>
          <w:rFonts w:hint="eastAsia" w:ascii="仿宋_GB2312" w:eastAsia="仿宋_GB2312" w:cs="Calibri"/>
          <w:bCs/>
          <w:kern w:val="0"/>
          <w:sz w:val="32"/>
          <w:szCs w:val="32"/>
        </w:rPr>
        <w:t>（三）工程建设采用的新技术、新工艺、新设备是否符合强制性标准；</w:t>
      </w:r>
    </w:p>
    <w:p>
      <w:pPr>
        <w:autoSpaceDE w:val="0"/>
        <w:autoSpaceDN w:val="0"/>
        <w:adjustRightInd w:val="0"/>
        <w:spacing w:line="600" w:lineRule="exact"/>
        <w:ind w:left="638" w:leftChars="304" w:right="84"/>
        <w:rPr>
          <w:rFonts w:ascii="仿宋_GB2312" w:eastAsia="仿宋_GB2312" w:cs="Calibri"/>
          <w:bCs/>
          <w:kern w:val="0"/>
          <w:sz w:val="32"/>
          <w:szCs w:val="32"/>
        </w:rPr>
      </w:pPr>
      <w:r>
        <w:rPr>
          <w:rFonts w:hint="eastAsia" w:ascii="仿宋_GB2312" w:eastAsia="仿宋_GB2312" w:cs="Calibri"/>
          <w:bCs/>
          <w:kern w:val="0"/>
          <w:sz w:val="32"/>
          <w:szCs w:val="32"/>
        </w:rPr>
        <w:t>（四）工程建设的安全、质量是否符合强制性标准的规定；（五）工程中采用的导则、指南、手册、计算机软件以及</w:t>
      </w:r>
    </w:p>
    <w:p>
      <w:pPr>
        <w:autoSpaceDE w:val="0"/>
        <w:autoSpaceDN w:val="0"/>
        <w:adjustRightInd w:val="0"/>
        <w:spacing w:line="600" w:lineRule="exact"/>
        <w:ind w:right="84"/>
        <w:rPr>
          <w:rFonts w:ascii="黑体" w:hAnsi="黑体" w:eastAsia="黑体" w:cs="黑体"/>
          <w:b/>
          <w:bCs/>
          <w:kern w:val="0"/>
          <w:sz w:val="32"/>
          <w:szCs w:val="32"/>
          <w:highlight w:val="white"/>
          <w:lang w:val="zh-CN"/>
        </w:rPr>
      </w:pPr>
      <w:r>
        <w:rPr>
          <w:rFonts w:hint="eastAsia" w:ascii="仿宋_GB2312" w:eastAsia="仿宋_GB2312" w:cs="Calibri"/>
          <w:bCs/>
          <w:kern w:val="0"/>
          <w:sz w:val="32"/>
          <w:szCs w:val="32"/>
        </w:rPr>
        <w:t>有关的指导性资料是否符合强制性标准的规定。</w:t>
      </w:r>
    </w:p>
    <w:p>
      <w:pPr>
        <w:widowControl/>
        <w:spacing w:before="0" w:beforeAutospacing="0" w:after="0" w:afterAutospacing="0" w:line="600" w:lineRule="exact"/>
        <w:ind w:firstLine="640" w:firstLineChars="200"/>
        <w:jc w:val="both"/>
        <w:rPr>
          <w:rFonts w:ascii="仿宋_GB2312" w:hAnsi="Arial" w:eastAsia="仿宋_GB2312" w:cs="Arial"/>
          <w:kern w:val="0"/>
          <w:sz w:val="32"/>
          <w:szCs w:val="32"/>
          <w:lang w:val="en-US" w:eastAsia="zh-CN" w:bidi="ar-SA"/>
        </w:rPr>
      </w:pPr>
      <w:r>
        <w:rPr>
          <w:rFonts w:hint="eastAsia" w:ascii="黑体" w:hAnsi="黑体" w:eastAsia="黑体" w:cs="黑体"/>
          <w:bCs/>
          <w:kern w:val="0"/>
          <w:sz w:val="32"/>
          <w:szCs w:val="32"/>
          <w:lang w:val="zh-CN" w:eastAsia="zh-CN" w:bidi="ar-SA"/>
        </w:rPr>
        <w:t>第三十八条</w:t>
      </w:r>
      <w:r>
        <w:rPr>
          <w:rFonts w:hint="eastAsia" w:ascii="仿宋_GB2312" w:hAnsi="Times New Roman" w:eastAsia="仿宋_GB2312" w:cs="Calibri"/>
          <w:b/>
          <w:kern w:val="0"/>
          <w:sz w:val="32"/>
          <w:szCs w:val="32"/>
          <w:lang w:val="zh-CN" w:eastAsia="zh-CN" w:bidi="ar-SA"/>
        </w:rPr>
        <w:t xml:space="preserve">  </w:t>
      </w:r>
      <w:r>
        <w:rPr>
          <w:rFonts w:ascii="仿宋_GB2312" w:hAnsi="Arial" w:eastAsia="仿宋_GB2312" w:cs="Arial"/>
          <w:kern w:val="0"/>
          <w:sz w:val="32"/>
          <w:szCs w:val="32"/>
          <w:lang w:val="en-US" w:eastAsia="zh-CN" w:bidi="ar-SA"/>
        </w:rPr>
        <w:t>违反本办法规定，依照《建设工程质量管理条例》</w:t>
      </w:r>
      <w:r>
        <w:rPr>
          <w:rFonts w:hint="eastAsia" w:ascii="仿宋_GB2312" w:hAnsi="Arial" w:eastAsia="仿宋_GB2312" w:cs="Arial"/>
          <w:kern w:val="0"/>
          <w:sz w:val="32"/>
          <w:szCs w:val="32"/>
          <w:lang w:val="en-US" w:eastAsia="zh-CN" w:bidi="ar-SA"/>
        </w:rPr>
        <w:t>等法律法规规定记入信用记录，并依法公示。</w:t>
      </w:r>
    </w:p>
    <w:p>
      <w:pPr>
        <w:widowControl/>
        <w:spacing w:before="0" w:beforeAutospacing="0" w:after="0" w:afterAutospacing="0" w:line="600" w:lineRule="exact"/>
        <w:ind w:firstLine="640" w:firstLineChars="200"/>
        <w:jc w:val="both"/>
        <w:rPr>
          <w:rFonts w:ascii="仿宋_GB2312" w:hAnsi="Arial" w:eastAsia="仿宋_GB2312" w:cs="Arial"/>
          <w:kern w:val="0"/>
          <w:sz w:val="32"/>
          <w:szCs w:val="32"/>
          <w:lang w:val="en-US" w:eastAsia="zh-CN" w:bidi="ar-SA"/>
        </w:rPr>
      </w:pPr>
      <w:r>
        <w:rPr>
          <w:rFonts w:hint="eastAsia" w:ascii="黑体" w:hAnsi="黑体" w:eastAsia="黑体" w:cs="黑体"/>
          <w:bCs/>
          <w:kern w:val="0"/>
          <w:sz w:val="32"/>
          <w:szCs w:val="32"/>
          <w:lang w:val="zh-CN" w:eastAsia="zh-CN" w:bidi="ar-SA"/>
        </w:rPr>
        <w:t>第三十九条</w:t>
      </w:r>
      <w:r>
        <w:rPr>
          <w:rFonts w:hint="eastAsia" w:ascii="仿宋_GB2312" w:hAnsi="Times New Roman" w:eastAsia="仿宋_GB2312" w:cs="Calibri"/>
          <w:b/>
          <w:kern w:val="0"/>
          <w:sz w:val="32"/>
          <w:szCs w:val="32"/>
          <w:lang w:val="zh-CN" w:eastAsia="zh-CN" w:bidi="ar-SA"/>
        </w:rPr>
        <w:t xml:space="preserve">  </w:t>
      </w:r>
      <w:r>
        <w:rPr>
          <w:rFonts w:hint="eastAsia" w:ascii="仿宋_GB2312" w:hAnsi="Arial" w:eastAsia="仿宋_GB2312" w:cs="Arial"/>
          <w:kern w:val="0"/>
          <w:sz w:val="32"/>
          <w:szCs w:val="32"/>
          <w:lang w:val="en-US" w:eastAsia="zh-CN" w:bidi="ar-SA"/>
        </w:rPr>
        <w:t>违反本办法规定，县级以上人民政府住房城乡建设行政主管部门和其他有关部门有下列行为之一的，对直接负责的主管人员和其他直接责任人员依法给予查处。</w:t>
      </w:r>
    </w:p>
    <w:p>
      <w:pPr>
        <w:widowControl/>
        <w:numPr>
          <w:ilvl w:val="0"/>
          <w:numId w:val="2"/>
        </w:numPr>
        <w:spacing w:before="0" w:beforeAutospacing="0" w:after="0" w:afterAutospacing="0" w:line="600" w:lineRule="exact"/>
        <w:ind w:firstLine="640" w:firstLineChars="200"/>
        <w:jc w:val="both"/>
        <w:rPr>
          <w:rFonts w:ascii="仿宋_GB2312" w:hAnsi="Arial" w:eastAsia="仿宋_GB2312" w:cs="Arial"/>
          <w:kern w:val="0"/>
          <w:sz w:val="32"/>
          <w:szCs w:val="32"/>
          <w:lang w:val="en-US" w:eastAsia="zh-CN" w:bidi="ar-SA"/>
        </w:rPr>
      </w:pPr>
      <w:r>
        <w:rPr>
          <w:rFonts w:hint="eastAsia" w:ascii="仿宋_GB2312" w:hAnsi="Arial" w:eastAsia="仿宋_GB2312" w:cs="Arial"/>
          <w:kern w:val="0"/>
          <w:sz w:val="32"/>
          <w:szCs w:val="32"/>
          <w:lang w:val="en-US" w:eastAsia="zh-CN" w:bidi="ar-SA"/>
        </w:rPr>
        <w:t>未按照规定程序、标准组织编制地方标准的；</w:t>
      </w:r>
    </w:p>
    <w:p>
      <w:pPr>
        <w:widowControl/>
        <w:numPr>
          <w:ilvl w:val="0"/>
          <w:numId w:val="2"/>
        </w:numPr>
        <w:spacing w:before="0" w:beforeAutospacing="0" w:after="0" w:afterAutospacing="0" w:line="600" w:lineRule="exact"/>
        <w:ind w:firstLine="640" w:firstLineChars="200"/>
        <w:jc w:val="both"/>
        <w:rPr>
          <w:rFonts w:ascii="仿宋_GB2312" w:hAnsi="Arial" w:eastAsia="仿宋_GB2312" w:cs="Arial"/>
          <w:kern w:val="0"/>
          <w:sz w:val="32"/>
          <w:szCs w:val="32"/>
          <w:lang w:val="en-US" w:eastAsia="zh-CN" w:bidi="ar-SA"/>
        </w:rPr>
      </w:pPr>
      <w:r>
        <w:rPr>
          <w:rFonts w:hint="eastAsia" w:ascii="仿宋_GB2312" w:hAnsi="Arial" w:eastAsia="仿宋_GB2312" w:cs="Arial"/>
          <w:kern w:val="0"/>
          <w:sz w:val="32"/>
          <w:szCs w:val="32"/>
          <w:lang w:val="en-US" w:eastAsia="zh-CN" w:bidi="ar-SA"/>
        </w:rPr>
        <w:t>未依法履行工程建设标准监督检查职责的；</w:t>
      </w:r>
    </w:p>
    <w:p>
      <w:pPr>
        <w:widowControl/>
        <w:numPr>
          <w:ilvl w:val="0"/>
          <w:numId w:val="2"/>
        </w:numPr>
        <w:spacing w:before="0" w:beforeAutospacing="0" w:after="0" w:afterAutospacing="0" w:line="600" w:lineRule="exact"/>
        <w:ind w:firstLine="640" w:firstLineChars="200"/>
        <w:jc w:val="both"/>
        <w:rPr>
          <w:rFonts w:ascii="仿宋_GB2312" w:hAnsi="Arial" w:eastAsia="仿宋_GB2312" w:cs="Arial"/>
          <w:kern w:val="0"/>
          <w:sz w:val="32"/>
          <w:szCs w:val="32"/>
          <w:lang w:val="en-US" w:eastAsia="zh-CN" w:bidi="ar-SA"/>
        </w:rPr>
      </w:pPr>
      <w:r>
        <w:rPr>
          <w:rFonts w:hint="eastAsia" w:ascii="仿宋_GB2312" w:hAnsi="Arial" w:eastAsia="仿宋_GB2312" w:cs="Arial"/>
          <w:kern w:val="0"/>
          <w:sz w:val="32"/>
          <w:szCs w:val="32"/>
          <w:lang w:val="en-US" w:eastAsia="zh-CN" w:bidi="ar-SA"/>
        </w:rPr>
        <w:t>对发现的违法违规行为不及时进行查处的；</w:t>
      </w:r>
    </w:p>
    <w:p>
      <w:pPr>
        <w:widowControl/>
        <w:numPr>
          <w:ilvl w:val="0"/>
          <w:numId w:val="2"/>
        </w:numPr>
        <w:spacing w:before="0" w:beforeAutospacing="0" w:after="0" w:afterAutospacing="0" w:line="600" w:lineRule="exact"/>
        <w:ind w:firstLine="640" w:firstLineChars="200"/>
        <w:jc w:val="both"/>
        <w:rPr>
          <w:rFonts w:ascii="仿宋_GB2312" w:hAnsi="Arial" w:eastAsia="仿宋_GB2312" w:cs="Arial"/>
          <w:kern w:val="0"/>
          <w:sz w:val="32"/>
          <w:szCs w:val="32"/>
          <w:lang w:val="en-US" w:eastAsia="zh-CN" w:bidi="ar-SA"/>
        </w:rPr>
      </w:pPr>
      <w:r>
        <w:rPr>
          <w:rFonts w:hint="eastAsia" w:ascii="仿宋_GB2312" w:hAnsi="Arial" w:eastAsia="仿宋_GB2312" w:cs="Arial"/>
          <w:kern w:val="0"/>
          <w:sz w:val="32"/>
          <w:szCs w:val="32"/>
          <w:lang w:val="en-US" w:eastAsia="zh-CN" w:bidi="ar-SA"/>
        </w:rPr>
        <w:t>其他滥用职权、玩忽职守、徇私舞弊的行为。</w:t>
      </w:r>
    </w:p>
    <w:p>
      <w:pPr>
        <w:autoSpaceDE w:val="0"/>
        <w:autoSpaceDN w:val="0"/>
        <w:adjustRightInd w:val="0"/>
        <w:spacing w:line="600" w:lineRule="exact"/>
        <w:ind w:right="510" w:firstLine="643" w:firstLineChars="200"/>
        <w:rPr>
          <w:rFonts w:ascii="黑体" w:hAnsi="黑体" w:eastAsia="黑体" w:cs="黑体"/>
          <w:b/>
          <w:bCs/>
          <w:kern w:val="0"/>
          <w:sz w:val="32"/>
          <w:szCs w:val="32"/>
          <w:highlight w:val="white"/>
          <w:lang w:val="zh-CN"/>
        </w:rPr>
      </w:pPr>
    </w:p>
    <w:p>
      <w:pPr>
        <w:numPr>
          <w:ilvl w:val="0"/>
          <w:numId w:val="3"/>
        </w:numPr>
        <w:autoSpaceDE w:val="0"/>
        <w:autoSpaceDN w:val="0"/>
        <w:adjustRightInd w:val="0"/>
        <w:spacing w:line="600" w:lineRule="exact"/>
        <w:ind w:right="-58"/>
        <w:jc w:val="center"/>
        <w:rPr>
          <w:rFonts w:ascii="黑体" w:hAnsi="黑体" w:eastAsia="黑体" w:cs="黑体"/>
          <w:bCs/>
          <w:kern w:val="0"/>
          <w:sz w:val="32"/>
          <w:szCs w:val="32"/>
          <w:lang w:val="zh-CN"/>
        </w:rPr>
      </w:pPr>
      <w:r>
        <w:rPr>
          <w:rFonts w:hint="eastAsia" w:ascii="黑体" w:hAnsi="黑体" w:eastAsia="黑体" w:cs="黑体"/>
          <w:bCs/>
          <w:kern w:val="0"/>
          <w:sz w:val="32"/>
          <w:szCs w:val="32"/>
          <w:lang w:val="zh-CN"/>
        </w:rPr>
        <w:t>附则</w:t>
      </w:r>
    </w:p>
    <w:p>
      <w:pPr>
        <w:autoSpaceDE w:val="0"/>
        <w:autoSpaceDN w:val="0"/>
        <w:adjustRightInd w:val="0"/>
        <w:spacing w:line="600" w:lineRule="exact"/>
        <w:ind w:right="-58"/>
        <w:rPr>
          <w:rFonts w:ascii="黑体" w:hAnsi="黑体" w:eastAsia="黑体" w:cs="黑体"/>
          <w:bCs/>
          <w:kern w:val="0"/>
          <w:sz w:val="32"/>
          <w:szCs w:val="32"/>
          <w:lang w:val="zh-CN"/>
        </w:rPr>
      </w:pPr>
    </w:p>
    <w:p>
      <w:pPr>
        <w:autoSpaceDE w:val="0"/>
        <w:autoSpaceDN w:val="0"/>
        <w:adjustRightInd w:val="0"/>
        <w:spacing w:line="600" w:lineRule="exact"/>
        <w:ind w:left="210" w:leftChars="100" w:right="510" w:firstLine="320" w:firstLineChars="100"/>
        <w:rPr>
          <w:rFonts w:ascii="仿宋_GB2312" w:eastAsia="仿宋_GB2312"/>
          <w:sz w:val="32"/>
        </w:rPr>
      </w:pPr>
      <w:r>
        <w:rPr>
          <w:rFonts w:hint="eastAsia" w:ascii="黑体" w:hAnsi="黑体" w:eastAsia="黑体" w:cs="黑体"/>
          <w:bCs/>
          <w:kern w:val="0"/>
          <w:sz w:val="32"/>
          <w:szCs w:val="32"/>
          <w:lang w:val="zh-CN"/>
        </w:rPr>
        <w:t xml:space="preserve">第四十条  </w:t>
      </w:r>
      <w:r>
        <w:rPr>
          <w:rFonts w:hint="eastAsia" w:ascii="仿宋_GB2312" w:hAnsi="Arial" w:eastAsia="仿宋_GB2312" w:cs="Arial"/>
          <w:kern w:val="0"/>
          <w:sz w:val="32"/>
          <w:szCs w:val="32"/>
          <w:lang w:val="zh-CN"/>
        </w:rPr>
        <w:t>本办法自</w:t>
      </w:r>
      <w:r>
        <w:rPr>
          <w:rFonts w:hint="eastAsia" w:ascii="仿宋_GB2312" w:hAnsi="Arial" w:eastAsia="仿宋_GB2312" w:cs="Arial"/>
          <w:kern w:val="0"/>
          <w:sz w:val="32"/>
          <w:szCs w:val="32"/>
        </w:rPr>
        <w:t>2021</w:t>
      </w:r>
      <w:r>
        <w:rPr>
          <w:rFonts w:hint="eastAsia" w:ascii="仿宋_GB2312" w:hAnsi="Arial" w:eastAsia="仿宋_GB2312" w:cs="Arial"/>
          <w:kern w:val="0"/>
          <w:sz w:val="32"/>
          <w:szCs w:val="32"/>
          <w:lang w:val="zh-CN"/>
        </w:rPr>
        <w:t>年</w:t>
      </w:r>
      <w:r>
        <w:rPr>
          <w:rFonts w:hint="eastAsia" w:ascii="仿宋_GB2312" w:hAnsi="Arial" w:eastAsia="仿宋_GB2312" w:cs="Arial"/>
          <w:kern w:val="0"/>
          <w:sz w:val="32"/>
          <w:szCs w:val="32"/>
          <w:lang w:val="en-US" w:eastAsia="zh-CN"/>
        </w:rPr>
        <w:t>8</w:t>
      </w:r>
      <w:r>
        <w:rPr>
          <w:rFonts w:hint="eastAsia" w:ascii="仿宋_GB2312" w:hAnsi="Arial" w:eastAsia="仿宋_GB2312" w:cs="Arial"/>
          <w:kern w:val="0"/>
          <w:sz w:val="32"/>
          <w:szCs w:val="32"/>
          <w:lang w:val="zh-CN"/>
        </w:rPr>
        <w:t>月</w:t>
      </w:r>
      <w:r>
        <w:rPr>
          <w:rFonts w:hint="eastAsia" w:ascii="仿宋_GB2312" w:hAnsi="Arial" w:eastAsia="仿宋_GB2312" w:cs="Arial"/>
          <w:kern w:val="0"/>
          <w:sz w:val="32"/>
          <w:szCs w:val="32"/>
          <w:lang w:val="en-US" w:eastAsia="zh-CN"/>
        </w:rPr>
        <w:t>8</w:t>
      </w:r>
      <w:r>
        <w:rPr>
          <w:rFonts w:hint="eastAsia" w:ascii="仿宋_GB2312" w:hAnsi="Arial" w:eastAsia="仿宋_GB2312" w:cs="Arial"/>
          <w:kern w:val="0"/>
          <w:sz w:val="32"/>
          <w:szCs w:val="32"/>
          <w:lang w:val="zh-CN"/>
        </w:rPr>
        <w:t>日起施行</w:t>
      </w:r>
      <w:r>
        <w:rPr>
          <w:rFonts w:hint="eastAsia" w:ascii="仿宋_GB2312" w:hAnsi="Arial" w:eastAsia="仿宋_GB2312" w:cs="Arial"/>
          <w:kern w:val="0"/>
          <w:sz w:val="32"/>
          <w:szCs w:val="32"/>
        </w:rPr>
        <w:t>,至2026年</w:t>
      </w:r>
      <w:r>
        <w:rPr>
          <w:rFonts w:hint="eastAsia" w:ascii="仿宋_GB2312" w:hAnsi="Arial" w:eastAsia="仿宋_GB2312" w:cs="Arial"/>
          <w:kern w:val="0"/>
          <w:sz w:val="32"/>
          <w:szCs w:val="32"/>
          <w:lang w:val="en-US" w:eastAsia="zh-CN"/>
        </w:rPr>
        <w:t>8</w:t>
      </w:r>
      <w:r>
        <w:rPr>
          <w:rFonts w:hint="eastAsia" w:ascii="仿宋_GB2312" w:hAnsi="Arial" w:eastAsia="仿宋_GB2312" w:cs="Arial"/>
          <w:kern w:val="0"/>
          <w:sz w:val="32"/>
          <w:szCs w:val="32"/>
          <w:lang w:val="zh-CN"/>
        </w:rPr>
        <w:t>月</w:t>
      </w:r>
      <w:r>
        <w:rPr>
          <w:rFonts w:hint="eastAsia" w:ascii="仿宋_GB2312" w:hAnsi="Arial" w:eastAsia="仿宋_GB2312" w:cs="Arial"/>
          <w:kern w:val="0"/>
          <w:sz w:val="32"/>
          <w:szCs w:val="32"/>
          <w:lang w:val="en-US" w:eastAsia="zh-CN"/>
        </w:rPr>
        <w:t>7</w:t>
      </w:r>
      <w:bookmarkStart w:id="0" w:name="_GoBack"/>
      <w:bookmarkEnd w:id="0"/>
      <w:r>
        <w:rPr>
          <w:rFonts w:hint="eastAsia" w:ascii="仿宋_GB2312" w:hAnsi="Arial" w:eastAsia="仿宋_GB2312" w:cs="Arial"/>
          <w:kern w:val="0"/>
          <w:sz w:val="32"/>
          <w:szCs w:val="32"/>
          <w:lang w:val="zh-CN"/>
        </w:rPr>
        <w:t>日</w:t>
      </w:r>
      <w:r>
        <w:rPr>
          <w:rFonts w:hint="eastAsia" w:ascii="仿宋_GB2312" w:hAnsi="Arial" w:eastAsia="仿宋_GB2312" w:cs="Arial"/>
          <w:kern w:val="0"/>
          <w:sz w:val="32"/>
          <w:szCs w:val="32"/>
        </w:rPr>
        <w:t>废止，有效期5年。</w:t>
      </w:r>
    </w:p>
    <w:p/>
    <w:sectPr>
      <w:footerReference r:id="rId3" w:type="default"/>
      <w:pgSz w:w="11906" w:h="16838"/>
      <w:pgMar w:top="1418" w:right="1418" w:bottom="1049"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DDC365A"/>
    <w:multiLevelType w:val="singleLevel"/>
    <w:tmpl w:val="CDDC365A"/>
    <w:lvl w:ilvl="0" w:tentative="0">
      <w:start w:val="3"/>
      <w:numFmt w:val="chineseCounting"/>
      <w:suff w:val="space"/>
      <w:lvlText w:val="第%1章"/>
      <w:lvlJc w:val="left"/>
      <w:rPr>
        <w:rFonts w:hint="eastAsia"/>
      </w:rPr>
    </w:lvl>
  </w:abstractNum>
  <w:abstractNum w:abstractNumId="1">
    <w:nsid w:val="D79AB8D2"/>
    <w:multiLevelType w:val="singleLevel"/>
    <w:tmpl w:val="D79AB8D2"/>
    <w:lvl w:ilvl="0" w:tentative="0">
      <w:start w:val="1"/>
      <w:numFmt w:val="chineseCounting"/>
      <w:suff w:val="nothing"/>
      <w:lvlText w:val="（%1）"/>
      <w:lvlJc w:val="left"/>
      <w:rPr>
        <w:rFonts w:hint="eastAsia"/>
      </w:rPr>
    </w:lvl>
  </w:abstractNum>
  <w:abstractNum w:abstractNumId="2">
    <w:nsid w:val="5BCD554D"/>
    <w:multiLevelType w:val="singleLevel"/>
    <w:tmpl w:val="5BCD554D"/>
    <w:lvl w:ilvl="0" w:tentative="0">
      <w:start w:val="7"/>
      <w:numFmt w:val="chineseCounting"/>
      <w:suff w:val="nothing"/>
      <w:lvlText w:val="第%1章　"/>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DD06B2D"/>
    <w:rsid w:val="5D9E758C"/>
    <w:rsid w:val="6EF75344"/>
    <w:rsid w:val="720110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2021-07-16T07:02:00Z</dcterms:created>
  <dc:creator>Administrator</dc:creator>
  <cp:lastModifiedBy>〰</cp:lastModifiedBy>
  <dcterms:modified xsi:type="dcterms:W3CDTF">2021-07-20T02:20:11Z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