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313" w:beforeLines="100" w:after="469" w:afterLines="150"/>
        <w:ind w:left="0" w:leftChars="0" w:firstLine="0" w:firstLineChars="0"/>
        <w:jc w:val="center"/>
        <w:textAlignment w:val="auto"/>
        <w:rPr>
          <w:b/>
          <w:bCs/>
          <w:sz w:val="44"/>
          <w:szCs w:val="40"/>
        </w:rPr>
      </w:pPr>
      <w:r>
        <w:rPr>
          <w:b/>
          <w:bCs/>
          <w:sz w:val="44"/>
          <w:szCs w:val="40"/>
        </w:rPr>
        <w:t>国家自然灾害救助应急预案</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1 总则</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1.1 编制目的</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1.2 编制依据</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1.3 适用范围</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1.4 工作原则</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2 组织指挥体系</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2.1 国家防灾减灾救灾委员会</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2.2 国家防灾减灾救灾委员会办公室</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2.3 专家委员会</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3 灾害救助准备</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4 灾情信息报告和发布</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4.1 灾情信息报告</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4.2 灾情信息发布</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 国家应急响应</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5.1 一级响应</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5.2 二级响应</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5.3 三级响应</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5.4 四级响应</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5.5 启动条件调整</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5.6 响应联动</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5.7 响应终止</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6 灾后救助</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6.1 过渡期生活救助</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6.2 倒损住房恢复重建</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6.3 冬春救助</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 保障措施</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7.1 资金保障</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7.2 物资保障</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7.3 通信和信息保障</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7.4 装备和设施保障</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7.5 人力资源保障</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7.6 社会动员保障</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7.7 科技保障</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7.8 宣传和培训</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8 附则</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8.1 术语解释</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8.2 责任与奖惩</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8.3 预案管理</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8.4 参照情形</w:t>
      </w:r>
    </w:p>
    <w:p>
      <w:pPr>
        <w:keepNext w:val="0"/>
        <w:keepLines w:val="0"/>
        <w:pageBreakBefore w:val="0"/>
        <w:widowControl w:val="0"/>
        <w:kinsoku/>
        <w:wordWrap w:val="0"/>
        <w:overflowPunct/>
        <w:topLinePunct w:val="0"/>
        <w:autoSpaceDE/>
        <w:autoSpaceDN/>
        <w:bidi w:val="0"/>
        <w:adjustRightInd w:val="0"/>
        <w:snapToGrid w:val="0"/>
        <w:spacing w:line="312" w:lineRule="auto"/>
        <w:textAlignment w:val="auto"/>
        <w:rPr/>
      </w:pPr>
      <w:r>
        <w:t>8.5 预案实施时间</w:t>
      </w:r>
    </w:p>
    <w:p/>
    <w:p/>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bookmarkStart w:id="0" w:name="_GoBack"/>
      <w:r>
        <w:t>1 总则</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1.1 编制目的</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以习近平新时代中国特色社会主义思想为指导，深入贯彻落实习近平总书记关于防灾减灾救灾工作的重要指示批示精神，加强党中央对防灾减灾救灾工作的集中统一领导，按照党中央、国务院决策部署，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1.2 编制依据</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中华人民共和国防洪法》、《中华人民共和国防震减灾法》、《中华人民共和国气象法》、《中华人民共和国森林法》、《中华人民共和国草原法》、《中华人民共和国防沙治沙法》、《中华人民共和国红十字会法》、《自然灾害救助条例》以及突发事件总体应急预案、突发事件应对有关法律法规等。</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1.3 适用范围</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本预案适用于我国境内遭受重特大自然灾害时国家层面开展的灾害救助等工作。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1.4 工作原则</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全过程管理。</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 组织指挥体系</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2.1 国家防灾减灾救灾委员会 </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深入学习贯彻习近平总书记关于防灾减灾救灾工作的重要指示批示精神，贯彻落实党中央、国务院有关决策部署，统筹指导、协调和监督全国防灾减灾救灾工作，研究审议国家防灾减灾救灾的重大政策、重大规划、重要制度以及防御灾害方案并负责组织实施工作，指导建立自然灾害防治体系；协调推动防灾减灾救灾法律法规体系建设，协调解决防灾救灾重大问题，统筹协调开展防灾减灾救灾科普宣传教育和培训，协调开展防灾减灾救灾国际交流与合作；完成党中央、国务院交办的其他事项。</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国家防灾减灾救灾委员会负责统筹指导全国的灾害救助工作，协调开展重特大自然灾害救助活动。国家防灾减灾救灾委员会成员单位按照各自职责做好灾害救助相关工作。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2.2 国家防灾减灾救灾委员会办公室</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国家防灾减灾救灾委员会办公室负责与相关部门、地方的沟通联络、政策协调、信息通报等，组织开展灾情会商评估、灾害救助等工作，协调落实相关支持政策和措施。主要包括：</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（1）组织开展灾情会商核定、灾情趋势研判及救灾需求评估；</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（2）协调解决灾害救助重大问题，并研究提出支持措施，推动相关成员单位加强与受灾地区的工作沟通；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（3）调度灾情和救灾工作进展动态，按照有关规定统一发布灾情以及受灾地区需求，并向各成员单位通报；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（4）组织指导开展重特大自然灾害损失综合评估，督促做好倒损住房恢复重建工作；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（5）跟踪督促灾害救助重大决策部署的贯彻落实，推动重要支持措施落地见效，做好中央救灾款物监督和管理，健全完善救灾捐赠款物管理制度。</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2.3 专家委员会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国家防灾减灾救灾委员会设立专家委员会，对国家防灾减灾救灾工作重大决策和重要规划提供政策咨询和建议，为国家重特大自然灾害的灾情评估、灾害救助和灾后恢复重建提出咨询意见。</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 灾害救助准备</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气象、自然资源、水利、农业农村、海洋、林草、地震等部门及时向国家防灾减灾救灾委员会办公室和履行救灾职责的国家防灾减灾救灾委员会成员单位通报灾害预警预报信息，自然资源部门根据需要及时提供地理信息数据。国家防灾减灾救灾委员会办公室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（1）向可能受影响的省（自治区、直辖市）防灾减灾救灾委员会或应急管理部门通报预警预报信息，提出灾害救助准备工作要求；</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（2）加强应急值守，密切跟踪灾害风险变化和发展趋势，对灾害可能造成的损失进行动态评估，及时调整相关措施；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（3）做好救灾物资准备，紧急情况下提前调拨。启动与交通运输、铁路、民航等部门和单位的应急联动机制，做好救灾物资调运准备；</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（4）提前派出工作组，实地了解灾害风险，检查指导各项灾害救助准备工作；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（5）根据工作需要，向国家防灾减灾救灾委员会成员单位通报灾害救助准备工作情况，重要情况及时向党中央、国务院报告；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（6）向社会发布预警及相关工作开展情况。</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 灾情信息报告和发布</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县级以上应急管理部门按照党中央、国务院关于突发灾害事件信息报送的要求，以及《自然灾害情况统计调查制度》和《特别重大自然灾害损失统计调查制度》等有关规定，做好灾情信息统计报送、核查评估、会商核定和部门间信息共享等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 灾情信息报告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4.1.1 地方各级应急管理部门应严格落实灾情信息报告责任，健全工作制度，规范工作流程，确保灾情信息报告及时、准确、全面，坚决杜绝迟报、瞒报、漏报、虚报灾情信息等情况。</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4.1.2 地方各级应急管理部门在接到灾害事件报告后，应在规定时限内向本级党委和政府以及上级应急管理部门报告。县级人民政府有关涉灾部门应及时将本行业灾情通报同级应急管理部门。接到重特大自然灾害事件报告后，地方各级应急管理部门应第一时间向本级党委和政府以及上级应急管理部门报告，同时通过电话或国家应急指挥综合业务系统及时向应急管理部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4.1.3 通过国家自然灾害灾情管理系统汇总上报的灾情信息，要按照《自然灾害情况统计调查制度》和《特别重大自然灾害损失统计调查制度》等规定报送，首报要快，核报要准。特殊紧急情况下（如断电、断路、断网等），可先通过卫星电话、传真等方式报告，后续及时通过系统补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4.1.4 地震、山洪、地质灾害等突发性灾害发生后，遇有死亡和失踪人员相关信息认定困难的情况，受灾地区应急管理部门应按照因灾死亡和失踪人员信息“先报后核”的原则，第一时间先上报信息，后续根据认定结果进行核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4.1.5 受灾地区应急管理部门要建立因灾死亡和失踪人员信息比对机制，主动与公安、自然资源、交通运输、水利、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4.1.6 重特大自然灾害灾情稳定前，相关地方各级应急管理部门执行灾情24小时零报告制度，逐级上报上级应急管理部门。灾情稳定后，受灾地区应急管理部门要及时组织相关部门和专家开展灾情核查，客观准确核定各类灾害损失，并及时组织上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4.1.7 对于干旱灾害，地方各级应急管理部门应在旱情初显、群众生产生活受到一定影响时，初报灾情；在旱情发展过程中，每10日至少续报一次灾情，直至灾情解除；灾情解除后及时核报。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4.1.8 县级以上人民政府要建立健全灾情会商制度，由县级以上人民政府防灾减灾救灾委员会或应急管理部门针对重特大自然灾害过程、年度灾情等，及时组织相关涉灾部门开展灾情会商，通报灾情信息，全面客观评估、核定灾情，确保各部门灾情数据口径一致。灾害损失等灾情信息要及时通报本级防灾减灾救灾委员会有关成员单位。</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4.2 灾情信息发布</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灾情信息发布坚持实事求是、及时准确、公开透明的原则。发布形式包括授权发布、组织报道、接受记者采访、举行新闻发布会等。受灾地区人民政府要主动通过应急广播、突发事件预警信息发布系统、重点新闻网站或政府网站、微博、微信、客户端等发布信息。各级广播电视行政管理部门和相关单位应配合应急管理等部门做好预警预报、灾情等信息发布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灾情稳定前，受灾地区县级以上人民政府防灾减灾救灾委员会或应急管理部门应及时向社会滚动发布灾害造成的人员伤亡、财产损失以及救助工作动态、成效、下一步安排等情况；灾情稳定后，应及时评估、核定并按有关规定发布灾害损失情况。</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关于灾情核定和发布工作，法律法规另有规定的，从其规定。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 国家应急响应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根据自然灾害的危害程度、灾害救助工作需要等因素，国家自然灾害救助应急响应分为一级、二级、三级、四级。一级响应级别最高。</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5.1 一级响应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5.1.1 启动条件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（一）发生重特大自然灾害，一次灾害过程出现或经会商研判可能出现下列情况之一的，可启动一级响应：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（1）一省（自治区、直辖市）死亡和失踪200人以上（含本数，下同）可启动响应，其相邻省（自治区、直辖市）死亡和失踪160人以上200人以下的可联动启动；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（2）一省（自治区、直辖市）紧急转移安置和需紧急生活救助200万人以上；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（3）一省（自治区、直辖市）倒塌和严重损坏房屋30万间或10万户以上；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（4）干旱灾害造成缺粮或缺水等生活困难，需政府救助人数占该省（自治区、直辖市）农牧业人口30%以上或400万人以上。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（二）党中央、国务院认为需要启动一级响应的其他事项。</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5.1.2 启动程序</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灾害发生后，国家防灾减灾救灾委员会办公室经分析评估，认定灾情达到启动条件，向国家防灾减灾救灾委员会提出启动一级响应的建议，国家防灾减灾救灾委员会报党中央、国务院决定。必要时，党中央、国务院直接决定启动一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5.1.3 响应措施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国家防灾减灾救灾委员会主任组织协调国家层面灾害救助工作，指导支持受灾省（自治区、直辖市）灾害救助工作。国家防灾减灾救灾委员会及其成员单位采取以下措施：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（1）会商研判灾情和救灾形势，研究部署灾害救助工作，对指导支持受灾地区救灾重大事项作出决定，有关情况及时向党中央、国务院报告。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（2）派出由有关部门组成的工作组，赴受灾地区指导灾害救助工作，核查灾情，慰问受灾群众。根据灾情和救灾工作需要，应急管理部可派出先期工作组，赴受灾地区指导开展灾害救助工作。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汇总统计灾情。国家防灾减灾救灾委员会办公室及时掌握灾情和救灾工作动态信息，按照有关规定统一发布灾情，及时发布受灾地区需求。国家防灾减灾救灾委员会有关成员单位做好灾情、受灾地区需求、救灾工作动态等信息共享，每日向国家防灾减灾救灾委员会办公室报告有关情况。必要时，国家防灾减灾救灾委员会专家委员会组织专家开展灾情发展趋势及受灾地区需求评估。</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下拨救灾款物。财政部会同应急管理部迅速启动中央救灾资金快速核拨机制，根据初步判断的灾情及时预拨中央自然灾害救灾资金。灾情稳定后，根据地方申请和应急管理部会同有关部门对灾情的核定情况进行清算，支持做好灾害救助工作。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投入救灾力量。应急管理部迅速调派国家综合性消防救援队伍、专业救援队伍投入救灾工作，积极帮助受灾地区转移受灾群众、运送发放救灾物资等。国务院国资委督促中央企业积极参与抢险救援、基础设施抢修恢复等工作，全力支援救灾工作。中央社会工作部统筹指导有关部门和单位，协调组织志愿服务力量参与灾害救助工作。军队有关单位根据国家有关部门和地方人民政府请求，组织协调解放军、武警部队、民兵参与救灾，协助受灾地区人民政府做好灾害救助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安置受灾群众。应急管理部会同有关部门指导受灾地区统筹安置受灾群众，加强集中安置点管理服务，保障受灾群众基本生活。国家卫生健康委、国家疾控局及时组织医疗卫生队伍赴受灾地区协助开展医疗救治、灾后防疫和心理援助等卫生应急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恢复受灾地区秩序。公安部指导加强受灾地区社会治安和道路交通应急管理。国家发展改革委、农业农村部、商务部、市场监管总局、国家粮食和储备局等有关部门做好保障市场供应工作，防止价格大幅波动。应急管理部、国家发展改革委、工业和信息化部组织协调救灾物资装备、防护和消杀用品、药品和医疗器械等生产供应工作。金融监管总局指导做好受灾地区保险理赔和金融支持服务。</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抢修基础设施。住房城乡建设部指导灾后房屋建筑和市政基础设施工程的安全应急评估等工作。水利部指导受灾地区水利水电工程设施修复、蓄滞洪区运用及补偿、水利行业供水和村镇应急供水工作。国家能源局指导监管范围内的水电工程修复及电力应急保障等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9）提供技术支撑。工业和信息化部组织做好受灾地区应急通信保障工作。自然资源部及时提供受灾地区地理信息数据，组织受灾地区现场影像获取等应急测绘，开展灾情监测和空间分析，提供应急测绘保障服务。生态环境部及时监测因灾害导致的生态环境破坏、污染、变化等情况，开展受灾地区生态环境状况调查评估。</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10）启动救灾捐赠。应急管理部会同民政部组织开展全国性救灾捐赠活动，指导具有救灾宗旨的社会组织加强捐赠款物管理、分配和使用；会同外交部、海关总署等有关部门和单位办理外国政府、国际组织等对我中央政府的国际援助事宜。中国红十字会总会依法开展相关救灾工作，开展救灾募捐等活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11）加强新闻宣传。中央宣传部统筹负责新闻宣传和舆论引导工作，指导有关部门和地方建立新闻发布与媒体采访服务管理机制，及时组织新闻发布会，协调指导各级媒体做好新闻宣传。中央网信办、广电总局等按职责组织做好新闻报道和舆论引导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12）开展损失评估。灾情稳定后，根据党中央、国务院关于灾害评估和恢复重建工作的统一部署，应急管理部会同国务院有关部门，指导受灾省（自治区、直辖市）人民政府组织开展灾害损失综合评估工作，按有关规定统一发布灾害损失情况。</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（13）国家防灾减灾救灾委员会其他成员单位按照职责分工，做好有关工作。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（14）国家防灾减灾救灾委员会办公室及时汇总各部门开展灾害救助等工作情况并按程序向党中央、国务院报告。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5.2 二级响应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5.2.1 启动条件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发生重特大自然灾害，一次灾害过程出现或会商研判可能出现下列情况之一的，可启动二级响应：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（1）一省（自治区、直辖市）死亡和失踪100人以上200人以下（不含本数，下同）可启动响应，其相邻省（自治区、直辖市）死亡和失踪80人以上100人以下的可联动启动；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（2）一省（自治区、直辖市）紧急转移安置和需紧急生活救助100万人以上200万人以下；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（3）一省（自治区、直辖市）倒塌和严重损坏房屋20万间或7万户以上、30万间或10万户以下；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（4）干旱灾害造成缺粮或缺水等生活困难，需政府救助人数占该省（自治区、直辖市）农牧业人口25%以上30%以下或300万人以上400万人以下。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5.2.2 启动程序</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灾害发生后，国家防灾减灾救灾委员会办公室经分析评估，认定灾情达到启动条件，向国家防灾减灾救灾委员会提出启动二级响应的建议，国家防灾减灾救灾委员会副主任（应急管理部主要负责同志）报国家防灾减灾救灾委员会主任决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5.2.3 响应措施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国家防灾减灾救灾委员会副主任（应急管理部主要负责同志）组织协调国家层面灾害救助工作，指导支持受灾省（自治区、直辖市）灾害救助工作。国家防灾减灾救灾委员会及其成员单位采取以下措施：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（1）会商研判灾情和救灾形势，研究落实救灾支持政策和措施，重要情况及时向党中央、国务院报告。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（2）派出由有关部门组成的工作组，赴受灾地区指导灾害救助工作，核查灾情，慰问受灾群众。</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国家防灾减灾救灾委员会办公室及时掌握灾情和救灾工作动态信息，按照有关规定统一发布灾情，及时发布受灾地区需求。国家防灾减灾救灾委员会有关成员单位做好灾情、受灾地区需求、救灾工作动态等信息共享，每日向国家防灾减灾救灾委员会办公室报告有关情况。必要时，国家防灾减灾救灾委员会专家委员会组织专家开展灾情发展趋势及受灾地区需求评估。</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财政部会同应急管理部迅速启动中央救灾资金快速核拨机制，根据初步判断的灾情及时预拨中央自然灾害救灾资金。灾情稳定后，根据地方申请和应急管理部会同有关部门对灾情的核定情况进行清算，支持做好灾害救助工作。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应急管理部迅速调派国家综合性消防救援队伍、专业救援队伍投入救灾工作，积极帮助受灾地区转移受灾群众、运送发放救灾物资等。军队有关单位根据国家有关部门和地方人民政府请求，组织协调解放军、武警部队、民兵参与救灾，协助受灾地区人民政府做好灾害救助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国家卫生健康委、国家疾控局根据需要，及时派出医疗卫生队伍赴受灾地区协助开展医疗救治、灾后防疫和心理援助等卫生应急工作。自然资源部及时提供受灾地区地理信息数据，组织受灾地区现场影像获取等应急测绘，开展灾情监测和空间分析，提供应急测绘保障服务。国务院国资委督促中央企业积极参与抢险救援、基础设施抢修恢复等工作。金融监管总局指导做好受灾地区保险理赔和金融支持服务。</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应急管理部会同民政部指导受灾省（自治区、直辖市）开展救灾捐赠活动。中央社会工作部统筹指导有关部门和单位，协调组织志愿服务力量参与灾害救助工作。中国红十字会总会依法开展相关救灾工作，开展救灾募捐等活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（8）中央宣传部统筹负责新闻宣传和舆论引导工作，指导有关部门和地方视情及时组织新闻发布会，协调指导各级媒体做好新闻宣传。中央网信办、广电总局等按职责组织做好新闻报道和舆论引导工作。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9）灾情稳定后，受灾省（自治区、直辖市）人民政府组织开展灾害损失综合评估工作，及时将评估结果报送国家防灾减灾救灾委员会。国家防灾减灾救灾委员会办公室组织核定并按有关规定统一发布灾害损失情况。</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（10）国家防灾减灾救灾委员会其他成员单位按照职责分工，做好有关工作。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（11）国家防灾减灾救灾委员会办公室及时汇总各部门开展灾害救助等工作情况并上报。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5.3 三级响应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5.3.1 启动条件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发生重特大自然灾害，一次灾害过程出现或会商研判可能出现下列情况之一的，可启动三级响应：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（1）一省（自治区、直辖市）死亡和失踪50人以上100人以下可启动响应，其相邻省（自治区、直辖市）死亡和失踪40人以上50人以下的可联动启动；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（2）一省（自治区、直辖市）紧急转移安置和需紧急生活救助50万人以上100万人以下；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（3）一省（自治区、直辖市）倒塌和严重损坏房屋10万间或3万户以上、20万间或7万户以下；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（4）干旱灾害造成缺粮或缺水等生活困难，需政府救助人数占该省（自治区、直辖市）农牧业人口20%以上25%以下或200万人以上300万人以下。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5.3.2 启动程序</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灾害发生后，国家防灾减灾救灾委员会办公室经分析评估，认定灾情达到启动条件，向国家防灾减灾救灾委员会提出启动三级响应的建议，国家防灾减灾救灾委员会副主任（应急管理部主要负责同志）决定启动三级响应，并向国家防灾减灾救灾委员会主任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5.3.3 响应措施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副主任（应急管理部主要负责同志）或其委托的国家防灾减灾救灾委员会办公室副主任（应急管理部分管负责同志）组织协调国家层面灾害救助工作，指导支持受灾省（自治区、直辖市）灾害救助工作。国家防灾减灾救灾委员会及其成员单位采取以下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国家防灾减灾救灾委员会办公室组织有关成员单位及受灾省（自治区、直辖市）分析灾情形势，研究落实救灾支持政策和措施，有关情况及时上报国家防灾减灾救灾委员会主任、副主任并通报有关成员单位。</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（2）派出由有关部门组成的工作组，赴受灾地区指导灾害救助工作，核查灾情，慰问受灾群众。</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（3）国家防灾减灾救灾委员会办公室及时掌握并按照有关规定统一发布灾情和救灾工作动态信息。</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财政部会同应急管理部迅速启动中央救灾资金快速核拨机制，根据初步判断的灾情及时预拨部分中央自然灾害救灾资金。灾情稳定后，根据地方申请和应急管理部会同有关部门对灾情的核定情况进行清算，支持做好灾害救助工作。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应急管理部迅速调派国家综合性消防救援队伍、专业救援队伍投入救灾工作，积极帮助受灾地区转移受灾群众、运送发放救灾物资等。军队有关单位根据国家有关部门和地方人民政府请求，组织协调解放军、武警部队、民兵参与救灾，协助受灾地区人民政府做好灾害救助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（6）国家卫生健康委、国家疾控局指导受灾省（自治区、直辖市）做好医疗救治、灾后防疫和心理援助等卫生应急工作。金融监管总局指导做好受灾地区保险理赔和金融支持服务。</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（7）中央社会工作部统筹指导有关部门和单位，协调组织志愿服务力量参与灾害救助工作。中国红十字会总会依法开展相关救灾工作。受灾省（自治区、直辖市）根据需要规范有序组织开展救灾捐赠活动。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（8）灾情稳定后，应急管理部指导受灾省（自治区、直辖市）评估、核定灾害损失情况。</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（9）国家防灾减灾救灾委员会其他成员单位按照职责分工，做好有关工作。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5.4 四级响应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5.4.1 启动条件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发生重特大自然灾害，一次灾害过程出现或会商研判可能出现下列情况之一的，可启动四级响应：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（1）一省（自治区、直辖市）死亡和失踪20人以上50人以下；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（2）一省（自治区、直辖市）紧急转移安置和需紧急生活救助10万人以上50万人以下；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（3）一省（自治区、直辖市）倒塌和严重损坏房屋1万间或3000户以上、10万间或3万户以下；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（4）干旱灾害造成缺粮或缺水等生活困难，需政府救助人数占该省（自治区、直辖市）农牧业人口15%以上20%以下或100万人以上200万人以下。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5.4.2 启动程序</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灾害发生后，国家防灾减灾救灾委员会办公室经分析评估，认定灾情达到启动条件，国家防灾减灾救灾委员会办公室副主任（应急管理部分管负责同志）决定启动四级响应，并向国家防灾减灾救灾委员会副主任（应急管理部主要负责同志）报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5.4.3 响应措施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国家防灾减灾救灾委员会办公室组织协调国家层面灾害救助工作，指导支持受灾省（自治区、直辖市）灾害救助工作。国家防灾减灾救灾委员会及其成员单位采取以下措施：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（1）国家防灾减灾救灾委员会办公室组织有关部门和单位分析灾情形势，研究落实救灾支持政策和措施，有关情况及时上报国家防灾减灾救灾委员会主任、副主任并通报有关成员单位。</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（2）国家防灾减灾救灾委员会办公室派出工作组，赴受灾地区协助指导地方开展灾害救助工作，核查灾情，慰问受灾群众。必要时，可由有关部门组成联合工作组。</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（3）国家防灾减灾救灾委员会办公室及时掌握并按照有关规定统一发布灾情和救灾工作动态信息。</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4）财政部会同应急管理部迅速启动中央救灾资金快速核拨机制，根据初步判断的灾情及时预拨部分中央自然灾害救灾资金。灾情稳定后，根据地方申请和应急管理部会同有关部门对灾情的核定情况进行清算，支持做好灾害救助工作。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应急管理部迅速调派国家综合性消防救援队伍、专业救援队伍投入救灾工作，积极帮助受灾地区转移受灾群众、运送发放救灾物资等。军队有关单位根据国家有关部门和地方人民政府请求，组织协调解放军、武警部队、民兵参与救灾，协助受灾地区人民政府做好灾害救助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（6）国家卫生健康委、国家疾控局指导受灾省（自治区、直辖市）做好医疗救治、灾后防疫和心理援助等卫生应急工作。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（7）国家防灾减灾救灾委员会其他成员单位按照职责分工，做好有关工作。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5.5 启动条件调整</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对灾害发生在敏感地区、敏感时间或救助能力薄弱的革命老区、民族地区、边疆地区、欠发达地区等特殊情况，或灾害对受灾省（自治区、直辖市）经济社会造成重大影响时，相关应急响应启动条件可酌情降低。</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5.6 响应联动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对已启动国家防汛抗旱防台风、地震、地质灾害、森林草原火灾应急响应的，国家防灾减灾救灾委员会办公室要强化灾情态势会商，必要时按照本预案规定启动国家自然灾害救助应急响应。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省（自治区、直辖市）启动三级以上省级自然灾害救助应急响应的，应及时向应急管理部报告。启动国家自然灾害救助应急响应后，国家防灾减灾救灾委员会办公室、应急管理部向相关省（自治区、直辖市）通报，所涉及省（自治区、直辖市）要立即启动省级自然灾害救助应急响应，并加强会商研判，根据灾情发展变化及时作出调整。</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5.7 响应终止</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救灾应急工作结束后，经研判，国家防灾减灾救灾委员会办公室提出建议，按启动响应的相应权限终止响应。</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   灾后救助</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6.1 过渡期生活救助</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600" w:firstLineChars="200"/>
        <w:textAlignment w:val="auto"/>
        <w:rPr/>
      </w:pPr>
      <w:r>
        <w:t>6.1.1 灾害救助应急工作结束后，受灾地区应急管理部门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6.1.2 对启动国家自然灾害救助应急响应的灾害，国家防灾减灾救灾委员会办公室、应急管理部要指导受灾地区应急管理部门统计摸排受灾群众过渡期生活救助需求情况，明确需救助人员规模，及时建立台账，并统计生活救助物资等需求。</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6.1.3 根据省级财政、应急管理部门的资金申请以及需救助人员规模，财政部会同应急管理部按相关政策规定下达过渡期生活救助资金。应急管理部指导做好过渡期生活救助的人员核定、资金发放等工作，督促做好受灾群众过渡期基本生活保障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6.1.4 国家防灾减灾救灾委员会办公室、应急管理部、财政部监督检查受灾地区过渡期生活救助政策和措施的落实情况，视情通报救助工作开展情况。</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 倒损住房恢复重建</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6.2.1 因灾倒损住房恢复重建由受灾地区县级人民政府负责组织实施，提供资金支持，制定完善因灾倒损住房恢复重建补助资金管理有关标准规范，确保补助资金规范有序发放到受灾群众手中。</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6.2.3 恢复重建规划和房屋设计要尊重群众意愿，加强全国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6.2.4 对启动国家自然灾害救助应急响应的灾害，应急管理部根据省级应急管理部门倒损住房核定情况，视情组织评估组，参考其他灾害管理部门评估数据，对因灾倒损住房情况进行综合评估，明确需恢复重建救助对象规模。</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6.2.5 根据省级财政、应急管理部门的资金申请以及需恢复重建救助对象规模，财政部会同应急管理部按相关政策规定下达因灾倒损住房恢复重建补助资金。</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6.2.6 倒损住房恢复重建工作结束后，地方应急管理部门应采取实地调查、抽样调查等方式，对本地因灾倒损住房恢复重建补助资金管理使用工作开展绩效评价，并将评价结果报上一级应急管理部门。应急管理部收到省级应急管理部门上报的本行政区域内绩效评价情况后，通过实地抽查等方式，对全国因灾倒损住房恢复重建补助资金管理使用工作进行绩效评价。</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6.2.7 住房城乡建设部门负责倒损住房恢复重建的技术服务和指导，强化质量安全管理。自然资源部门负责做好灾后重建项目地质灾害危险性评估审查，根据评估结论指导地方做好必要的综合治理；做好国土空间规划、计划安排和土地整治，同时做好建房选址，加快用地、规划审批，简化审批手续。其他有关部门按照各自职责，制定优惠政策，支持做好住房恢复重建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6.3 冬春救助</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6.3.1 受灾地区人民政府负责解决受灾群众在灾害发生后的当年冬季、次年春季遇到的基本生活困难。国家防灾减灾救灾委员会办公室、应急管理部、财政部根据党中央、国务院有关部署加强统筹指导，地方各级应急管理部门、财政部门抓好落实。</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6.3.2 国家防灾减灾救灾委员会办公室、应急管理部每年9月下旬开展受灾群众冬春生活困难情况调查，并会同省级应急管理部门开展受灾群众生活困难状况评估，核实情况，明确全国需救助人员规模。</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6.3.3 受灾地区县级应急管理部门应在每年10月底前统计、评估本行政区域受灾群众当年冬季、次年春季的基本生活救助需求，核实救助人员，编制工作台账，制定救助工作方案，经本级党委和政府批准后组织实施，并报上一级应急管理部门备案。</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6.3.4 根据省级财政、应急管理部门的资金申请以及全国需救助人员规模，财政部会同应急管理部按相关政策规定下达中央冬春救助资金，专项用于帮助解决受灾群众冬春基本生活困难。</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6.3.5 地方各级应急管理部门会同有关部门组织调拨发放衣被等物资，应急管理部会同财政部、国家粮食和储备局根据地方申请视情调拨中央救灾物资予以支持。</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 保障措施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7.1 资金保障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7.1.1 县级以上地方党委和政府将灾害救助工作纳入国民经济和社会发展规划，建立健全与灾害救助需求相适应的资金、物资保障机制，将自然灾害救灾资金和灾害救助工作经费纳入财政预算。</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7.1.2 中央财政每年综合考虑有关部门灾情预测和此前年度实际支出等因素，合理安排中央自然灾害救灾资金预算，支持地方党委和政府履行自然灾害救灾主体责任，用于组织开展重特大自然灾害救灾和受灾群众救助等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7.1.3 财政部、应急管理部建立健全中央救灾资金快速核拨机制，根据灾情和救灾工作进展，按照及时快速、充分保障的原则预拨救灾资金，满足受灾地区灾害救助工作资金急需。灾情稳定后，及时对预拨资金进行清算。国家发展改革委及时下达灾后应急恢复重建中央预算内投资。</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7.1.4 中央和地方各级人民政府根据经济社会发展水平、自然灾害生活救助成本等因素，适时调整自然灾害救助政策和相关补助标准，着力解决好受灾群众急难愁盼问题。</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7.2 物资保障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7.2.1 充分利用现有国家储备仓储资源，合理规划、建设中央救灾物资储备库；设区的市级及以上人民政府、灾害多发易发地区的县级人民政府、交通不便或灾害事故风险等级高地区的乡镇人民政府，应根据灾害特点、居民人口数量和分布等情况，按照布局合理、规模适度的原则，设立救灾物资储备库（点）。优化救灾物资储备库布局，完善救灾物资储备库的仓储条件、设施和功能，形成救灾物资储备网络。救灾物资储备库（点）建设应统筹考虑各行业应急处置、抢险救灾等方面需要。</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7.2.2 制定救灾物资保障规划，科学合理确定储备品种和规模。省、市、县、乡级人民政府应参照中央应急物资品种要求，结合本地区灾害事故特点，储备能够满足本行政区域启动二级响应需求的救灾物资，并留有安全冗余。建立健全救灾物资采购和储备制度，每年根据应对重特大自然灾害需求，及时补充更新救灾物资。按照实物储备和能力储备相结合的原则，提升企业产能保障能力，优化救灾物资产能布局。依托国家应急资源管理平台，搭建重要救灾物资生产企业数据库。建立健全应急状态下集中生产调度和紧急采购供应机制，提升救灾物资保障的社会协同能力。</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7.2.3 依托应急管理、粮食和储备等部门中央级、区域级、省级骨干库建立救灾物资调运配送中心。建立健全救灾物资紧急调拨和运输制度，配备运输车辆装备，优化仓储运输衔接，提升救灾物资前沿投送能力。充分发挥各级物流保通保畅工作机制作用，提高救灾物资装卸、流转效率。增强应急调运水平，与市场化程度高、集散能力强的物流企业建立战略合作，探索推进救灾物资集装单元化储运能力建设。</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7.2.4 制定完善救灾物资品种目录和质量技术标准、储备库（点）建设和管理标准，加强救灾物资保障全过程信息化管理。建立健全救灾物资应急征用补偿机制。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7.3 通信和信息保障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7.3.1 工业和信息化部健全国家应急通信保障体系，增强通信网络容灾抗毁韧性，加强基层应急通信装备预置，提升受灾地区应急通信抢通、保通、畅通能力。</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7.3.2 加强国家自然灾害灾情管理系统建设，指导地方基于应急宽带VSAT卫星网和战备应急短波网等建设、管理应急通信网络，确保中央和地方各级党委和政府、军队有关指挥机构及时准确掌握重大灾情。</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7.3.3 充分利用现有资源、设备，完善灾情和数据共享平台，健全灾情共享机制，强化数据及时共享。加强灾害救助工作信息化建设。</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7.4 装备和设施保障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7.4.1 国家防灾减灾救灾委员会有关成员单位应协调为基层配备灾害救助必需的设备和装备。县级以上地方党委和政府要配置完善调度指挥、会商研判、业务保障等设施设备和系统，为防灾重点区域和高风险乡镇、村组配备必要装备，提升基层自救互救能力。</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7.4.2 县级以上地方党委和政府应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7.4.3 灾情发生后，县级以上地方党委和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7.5 人力资源保障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7.5.1 加强自然灾害各类专业救灾队伍建设、灾害管理人员队伍建设，提高灾害救助能力。支持、培育和发展相关社会组织、社会工作者和志愿者队伍，鼓励和引导其在救灾工作中发挥积极作用。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7.5.2 组织应急管理、自然资源、住房城乡建设、生态环境、交通运输、水利、农业农村、商务、卫生健康、林草、地震、消防救援、气象、电力、红十字会等方面专家，重点开展灾情会商、赴受灾地区现场评估及灾害管理的业务咨询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7.5.3 落实灾害信息员培训制度，建立健全覆盖省、市、县、乡镇（街道）、村（社区）的灾害信息员队伍。村民委员会、居民委员会和企事业单位应设立专职或者兼职的灾害信息员。</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7.6 社会动员保障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7.6.1 建立健全灾害救助协同联动机制，引导社会力量有序参与。</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7.6.2 完善非灾区支援灾区、轻灾区支援重灾区的救助对口支援机制。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7.6.3 健全完善灾害应急救援救助平台，引导社会力量和公众通过平台开展相关活动，持续优化平台功能，不断提升平台能力。</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7.6.4 科学组织、有效引导，充分发挥乡镇党委和政府、街道办事处、村民委员会、居民委员会、企事业单位、社会组织、社会工作者和志愿者在灾害救助中的作用。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7.7 科技保障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7.7.1 建立健全应急减灾卫星、气象卫星、海洋卫星、资源卫星、航空遥感等对地监测系统，发展地面应用系统和航空平台系统，建立基于遥感、地理信息系统、模拟仿真、计算机网络等技术的“天地空”一体化灾害监测预警、分析评估和应急决策支持系统。开展地方空间技术减灾应用示范和培训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7.7.2 组织应急管理、自然资源、生态环境、交通运输、水利、农业农村、卫生健康、林草、地震、消防救援、气象等方面专家开展自然灾害综合风险普查，及时完善全国自然灾害风险和防治区划图，制定相关技术和管理标准。</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7.7.3 支持鼓励高等院校、科研院所、企事业单位和社会组织开展灾害相关领域的科学研究，加强对全球先进应急装备的跟踪研究，加大技术装备开发、推广应用力度，建立合作机制，鼓励防灾减灾救灾政策理论研究。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7.7.4 利用空间与重大灾害国际宪章、联合国灾害管理与应急反应天基信息平台等国际合作机制，拓展灾害遥感信息资源渠道，加强国际合作。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7.7.5 开展国家应急广播相关技术、标准研究，建立健全国家应急广播体系，实现灾情预警预报和减灾救灾信息全面立体覆盖。通过国家突发事件预警信息发布系统及时向公众发布灾害预警信息，综合运用各类手段确保直达基层一线。</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7.8 宣传和培训</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进一步加强突发事件应急科普宣教工作，组织开展全国性防灾减灾救灾宣传活动，利用各种媒体宣传应急法律法规和灾害预防、避险、避灾、自救、互救、保险常识，组织好“全国防灾减灾日”、“国际减灾日”、“世界急救日”、“世界气象日”、“全国科普日”、“全国科技活动周”、“全国消防日”和“国际民防日”等活动，加强防灾减灾救灾科普宣传，提高公民防灾减灾救灾意识和能力。积极推进社区减灾活动，推动综合减灾示范社区建设，筑牢防灾减灾救灾人民防线。</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组织开展对地方各级党委和政府分管负责人、灾害管理人员和专业救援队伍、社会工作者和志愿者的培训。</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 附则</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8.1 术语解释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本预案所称自然灾害主要包括洪涝、干旱等水旱灾害，台风、风雹、低温冷冻、高温、雪灾、沙尘暴等气象灾害，地震灾害，崩塌、滑坡、泥石流等地质灾害，风暴潮、海浪、海啸、海冰等海洋灾害，森林草原火灾和重大生物灾害等。</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8.2 责任与奖惩</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各地区、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8.3 预案管理</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8.3.1 本预案由应急管理部负责组织编制，报国务院批准后实施。预案实施过程中，应急管理部应结合重特大自然灾害应对处置情况，适时召集有关部门和专家开展复盘、评估，并根据灾害救助工作需要及时修订完善。</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8.3.2 有关部门和单位可根据实际制定落实本预案任务的工作手册、行动方案等，确保责任落实到位。</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8.3.3 地方各级党委和政府的防灾减灾救灾综合协调机构，应根据本预案修订本级自然灾害救助应急预案，省级预案报应急管理部备案。应急管理部加强对地方各级自然灾害救助应急预案的指导检查，督促地方动态完善预案。</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8.3.4 国家防灾减灾救灾委员会办公室协调国家防灾减灾救灾委员会成员单位制定本预案宣传培训和演练计划，并定期组织演练。</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8.3.5 本预案由国家防灾减灾救灾委员会办公室负责解释。</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8.4 参照情形</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发生自然灾害以外的其他类型突发事件，根据需要可参照本预案开展救助工作。</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8.5 预案实施时间</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r>
        <w:t>本预案自印发之日起实施。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MTk4MDQ4ZGNkMzA2ZTRmMWNiYTMxNzU0YWM2NTkifQ=="/>
  </w:docVars>
  <w:rsids>
    <w:rsidRoot w:val="00000000"/>
    <w:rsid w:val="028F63CA"/>
    <w:rsid w:val="02A824AD"/>
    <w:rsid w:val="0AF17A45"/>
    <w:rsid w:val="0B165B61"/>
    <w:rsid w:val="10F113AD"/>
    <w:rsid w:val="130F5F63"/>
    <w:rsid w:val="1DE61A0D"/>
    <w:rsid w:val="24A02AED"/>
    <w:rsid w:val="30056327"/>
    <w:rsid w:val="351849C1"/>
    <w:rsid w:val="3805204C"/>
    <w:rsid w:val="3C5E53AF"/>
    <w:rsid w:val="43276EBB"/>
    <w:rsid w:val="4D291A82"/>
    <w:rsid w:val="52AA2CA4"/>
    <w:rsid w:val="5386726D"/>
    <w:rsid w:val="552A3C28"/>
    <w:rsid w:val="56C468AA"/>
    <w:rsid w:val="592E0BFA"/>
    <w:rsid w:val="5DA34415"/>
    <w:rsid w:val="5DAB78D0"/>
    <w:rsid w:val="6E852191"/>
    <w:rsid w:val="70E66245"/>
    <w:rsid w:val="7104581E"/>
    <w:rsid w:val="78D3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ind w:firstLine="300" w:firstLineChars="200"/>
      <w:jc w:val="both"/>
    </w:pPr>
    <w:rPr>
      <w:rFonts w:ascii="Times New Roman" w:hAnsi="Times New Roman" w:eastAsia="仿宋" w:cs="仿宋"/>
      <w:kern w:val="2"/>
      <w:sz w:val="30"/>
      <w:szCs w:val="24"/>
      <w:u w:val="none" w:color="FF0000"/>
      <w:lang w:val="en-US" w:eastAsia="zh-CN" w:bidi="ar-SA"/>
    </w:rPr>
  </w:style>
  <w:style w:type="paragraph" w:styleId="3">
    <w:name w:val="heading 1"/>
    <w:basedOn w:val="1"/>
    <w:next w:val="1"/>
    <w:link w:val="12"/>
    <w:qFormat/>
    <w:uiPriority w:val="0"/>
    <w:pPr>
      <w:keepNext/>
      <w:keepLines/>
      <w:spacing w:before="150" w:beforeLines="150" w:after="150" w:afterLines="150" w:line="579" w:lineRule="auto"/>
      <w:ind w:firstLine="0" w:firstLineChars="0"/>
      <w:jc w:val="center"/>
      <w:outlineLvl w:val="0"/>
    </w:pPr>
    <w:rPr>
      <w:rFonts w:ascii="Times New Roman" w:hAnsi="Times New Roman" w:eastAsia="黑体"/>
      <w:b/>
      <w:bCs/>
      <w:kern w:val="44"/>
      <w:sz w:val="32"/>
      <w:szCs w:val="44"/>
    </w:rPr>
  </w:style>
  <w:style w:type="paragraph" w:styleId="4">
    <w:name w:val="heading 2"/>
    <w:basedOn w:val="1"/>
    <w:next w:val="1"/>
    <w:link w:val="13"/>
    <w:semiHidden/>
    <w:unhideWhenUsed/>
    <w:qFormat/>
    <w:uiPriority w:val="0"/>
    <w:pPr>
      <w:keepNext/>
      <w:keepLines/>
      <w:spacing w:beforeLines="0" w:beforeAutospacing="0" w:afterLines="0" w:afterAutospacing="0" w:line="360" w:lineRule="auto"/>
      <w:ind w:firstLine="720" w:firstLineChars="200"/>
      <w:outlineLvl w:val="1"/>
    </w:pPr>
    <w:rPr>
      <w:rFonts w:ascii="Times New Roman" w:hAnsi="Times New Roman" w:eastAsia="黑体"/>
      <w:b/>
      <w:sz w:val="30"/>
    </w:rPr>
  </w:style>
  <w:style w:type="paragraph" w:styleId="5">
    <w:name w:val="heading 3"/>
    <w:basedOn w:val="1"/>
    <w:next w:val="1"/>
    <w:link w:val="14"/>
    <w:semiHidden/>
    <w:unhideWhenUsed/>
    <w:qFormat/>
    <w:uiPriority w:val="0"/>
    <w:pPr>
      <w:keepNext/>
      <w:keepLines/>
      <w:spacing w:beforeLines="0" w:beforeAutospacing="0" w:afterLines="0" w:afterAutospacing="0" w:line="360" w:lineRule="auto"/>
      <w:ind w:firstLine="720" w:firstLineChars="200"/>
      <w:outlineLvl w:val="2"/>
    </w:pPr>
    <w:rPr>
      <w:rFonts w:ascii="Times New Roman" w:hAnsi="Times New Roman" w:eastAsia="仿宋"/>
      <w:b/>
      <w:sz w:val="30"/>
    </w:rPr>
  </w:style>
  <w:style w:type="paragraph" w:styleId="6">
    <w:name w:val="heading 4"/>
    <w:basedOn w:val="1"/>
    <w:next w:val="1"/>
    <w:link w:val="15"/>
    <w:semiHidden/>
    <w:unhideWhenUsed/>
    <w:qFormat/>
    <w:uiPriority w:val="0"/>
    <w:pPr>
      <w:keepNext/>
      <w:keepLines/>
      <w:spacing w:beforeLines="0" w:beforeAutospacing="0" w:afterLines="0" w:afterAutospacing="0" w:line="360" w:lineRule="auto"/>
      <w:ind w:firstLine="720" w:firstLineChars="200"/>
      <w:outlineLvl w:val="3"/>
    </w:pPr>
    <w:rPr>
      <w:rFonts w:ascii="Times New Roman" w:hAnsi="Times New Roman"/>
      <w:sz w:val="30"/>
    </w:rPr>
  </w:style>
  <w:style w:type="paragraph" w:styleId="7">
    <w:name w:val="heading 5"/>
    <w:basedOn w:val="1"/>
    <w:next w:val="1"/>
    <w:semiHidden/>
    <w:unhideWhenUsed/>
    <w:qFormat/>
    <w:uiPriority w:val="0"/>
    <w:pPr>
      <w:keepNext/>
      <w:keepLines/>
      <w:spacing w:beforeLines="0" w:beforeAutospacing="0" w:afterLines="0" w:afterAutospacing="0" w:line="360" w:lineRule="auto"/>
      <w:ind w:firstLine="0" w:firstLineChars="0"/>
      <w:jc w:val="center"/>
      <w:outlineLvl w:val="4"/>
    </w:pPr>
    <w:rPr>
      <w:rFonts w:ascii="Times New Roman" w:hAnsi="Times New Roman" w:eastAsia="仿宋" w:cs="宋体"/>
      <w:b/>
      <w:sz w:val="28"/>
      <w:szCs w:val="22"/>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0"/>
    <w:rPr>
      <w:rFonts w:ascii="Times New Roman" w:hAnsi="Times New Roman" w:eastAsia="黑体"/>
      <w:b/>
      <w:bCs/>
      <w:kern w:val="44"/>
      <w:sz w:val="32"/>
      <w:szCs w:val="44"/>
    </w:rPr>
  </w:style>
  <w:style w:type="character" w:customStyle="1" w:styleId="13">
    <w:name w:val="标题 2 Char"/>
    <w:link w:val="4"/>
    <w:uiPriority w:val="0"/>
    <w:rPr>
      <w:rFonts w:ascii="Times New Roman" w:hAnsi="Times New Roman" w:eastAsia="黑体"/>
      <w:b/>
      <w:sz w:val="30"/>
    </w:rPr>
  </w:style>
  <w:style w:type="character" w:customStyle="1" w:styleId="14">
    <w:name w:val="标题 3 Char"/>
    <w:link w:val="5"/>
    <w:qFormat/>
    <w:uiPriority w:val="0"/>
    <w:rPr>
      <w:rFonts w:ascii="Times New Roman" w:hAnsi="Times New Roman" w:eastAsia="仿宋"/>
      <w:b/>
      <w:sz w:val="30"/>
    </w:rPr>
  </w:style>
  <w:style w:type="character" w:customStyle="1" w:styleId="15">
    <w:name w:val="标题 4 Char"/>
    <w:link w:val="6"/>
    <w:qFormat/>
    <w:uiPriority w:val="0"/>
    <w:rPr>
      <w:rFonts w:ascii="Times New Roman" w:hAnsi="Times New Roman" w:eastAsia="仿宋"/>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2022-04-08T02:30:00Z</dcterms:created>
  <dc:creator>Administrator</dc:creator>
  <cp:lastModifiedBy>3639硕鑫李金乐</cp:lastModifiedBy>
  <dcterms:modified xsi:type="dcterms:W3CDTF">2024-02-05T02:59:31Z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3EBC28F49E764FC3B5472E73AD03A627</vt:lpwstr>
  </property>
</Properties>
</file>